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3"/>
        <w:gridCol w:w="5022"/>
      </w:tblGrid>
      <w:tr w:rsidR="00807398" w:rsidTr="00807398">
        <w:tc>
          <w:tcPr>
            <w:tcW w:w="5210" w:type="dxa"/>
          </w:tcPr>
          <w:p w:rsidR="00807398" w:rsidRDefault="00807398" w:rsidP="00807398">
            <w:pPr>
              <w:spacing w:after="0"/>
              <w:rPr>
                <w:rFonts w:ascii="Times New Roman" w:hAnsi="Times New Roman"/>
                <w:b/>
                <w:bCs/>
                <w:sz w:val="24"/>
                <w:szCs w:val="24"/>
              </w:rPr>
            </w:pPr>
            <w:bookmarkStart w:id="0" w:name="_GoBack"/>
            <w:bookmarkEnd w:id="0"/>
            <w:r>
              <w:rPr>
                <w:noProof/>
                <w:lang w:eastAsia="ru-RU"/>
              </w:rPr>
              <w:drawing>
                <wp:inline distT="0" distB="0" distL="0" distR="0" wp14:anchorId="57F0C428" wp14:editId="4AA227F2">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724150" cy="1190625"/>
                          </a:xfrm>
                          <a:prstGeom prst="rect">
                            <a:avLst/>
                          </a:prstGeom>
                          <a:noFill/>
                        </pic:spPr>
                      </pic:pic>
                    </a:graphicData>
                  </a:graphic>
                </wp:inline>
              </w:drawing>
            </w:r>
          </w:p>
        </w:tc>
        <w:tc>
          <w:tcPr>
            <w:tcW w:w="5211" w:type="dxa"/>
          </w:tcPr>
          <w:p w:rsidR="00807398" w:rsidRDefault="00807398">
            <w:pPr>
              <w:spacing w:after="0"/>
              <w:jc w:val="center"/>
              <w:rPr>
                <w:rFonts w:ascii="Times New Roman" w:hAnsi="Times New Roman"/>
                <w:b/>
                <w:bCs/>
                <w:sz w:val="24"/>
                <w:szCs w:val="24"/>
              </w:rPr>
            </w:pPr>
          </w:p>
        </w:tc>
      </w:tr>
      <w:tr w:rsidR="00807398" w:rsidTr="00807398">
        <w:tc>
          <w:tcPr>
            <w:tcW w:w="5210" w:type="dxa"/>
          </w:tcPr>
          <w:p w:rsidR="00807398" w:rsidRDefault="00807398">
            <w:pPr>
              <w:spacing w:after="0"/>
              <w:jc w:val="center"/>
              <w:rPr>
                <w:rFonts w:ascii="Times New Roman" w:hAnsi="Times New Roman"/>
                <w:b/>
                <w:bCs/>
                <w:sz w:val="24"/>
                <w:szCs w:val="24"/>
              </w:rPr>
            </w:pPr>
          </w:p>
        </w:tc>
        <w:tc>
          <w:tcPr>
            <w:tcW w:w="5211" w:type="dxa"/>
          </w:tcPr>
          <w:p w:rsidR="00807398" w:rsidRDefault="00807398">
            <w:pPr>
              <w:spacing w:after="0"/>
              <w:jc w:val="center"/>
              <w:rPr>
                <w:rFonts w:ascii="Times New Roman" w:hAnsi="Times New Roman"/>
                <w:b/>
                <w:bCs/>
                <w:sz w:val="24"/>
                <w:szCs w:val="24"/>
              </w:rPr>
            </w:pPr>
          </w:p>
        </w:tc>
      </w:tr>
      <w:tr w:rsidR="00807398" w:rsidTr="00807398">
        <w:tc>
          <w:tcPr>
            <w:tcW w:w="10421" w:type="dxa"/>
            <w:gridSpan w:val="2"/>
          </w:tcPr>
          <w:p w:rsidR="00807398" w:rsidRDefault="00807398" w:rsidP="00807398">
            <w:pPr>
              <w:spacing w:after="0"/>
              <w:jc w:val="center"/>
              <w:rPr>
                <w:rFonts w:ascii="Times New Roman" w:hAnsi="Times New Roman"/>
                <w:b/>
                <w:bCs/>
                <w:sz w:val="24"/>
                <w:szCs w:val="24"/>
              </w:rPr>
            </w:pPr>
            <w:r>
              <w:rPr>
                <w:rFonts w:ascii="Times New Roman" w:hAnsi="Times New Roman"/>
                <w:b/>
                <w:bCs/>
                <w:sz w:val="26"/>
                <w:szCs w:val="26"/>
              </w:rPr>
              <w:t>ИЗВЕЩЕНИЕ О ПРОВЕДЕНИИ СТАНДАРТНЫХ УСЛОВИЙ</w:t>
            </w:r>
          </w:p>
        </w:tc>
      </w:tr>
    </w:tbl>
    <w:p w:rsidR="00602151" w:rsidRDefault="00602151">
      <w:pPr>
        <w:spacing w:after="0"/>
        <w:jc w:val="center"/>
        <w:rPr>
          <w:rFonts w:ascii="Times New Roman" w:hAnsi="Times New Roman"/>
          <w:b/>
          <w:bCs/>
          <w:sz w:val="24"/>
          <w:szCs w:val="24"/>
        </w:rPr>
      </w:pPr>
    </w:p>
    <w:tbl>
      <w:tblPr>
        <w:tblW w:w="10377" w:type="dxa"/>
        <w:tblInd w:w="-34" w:type="dxa"/>
        <w:tblLayout w:type="fixed"/>
        <w:tblLook w:val="0000" w:firstRow="0" w:lastRow="0" w:firstColumn="0" w:lastColumn="0" w:noHBand="0" w:noVBand="0"/>
      </w:tblPr>
      <w:tblGrid>
        <w:gridCol w:w="568"/>
        <w:gridCol w:w="2409"/>
        <w:gridCol w:w="7400"/>
      </w:tblGrid>
      <w:tr w:rsidR="00602151" w:rsidTr="00807398">
        <w:tc>
          <w:tcPr>
            <w:tcW w:w="5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02151" w:rsidRDefault="0035144E">
            <w:pPr>
              <w:spacing w:after="0" w:line="240" w:lineRule="auto"/>
              <w:jc w:val="center"/>
              <w:rPr>
                <w:rFonts w:ascii="Times New Roman" w:hAnsi="Times New Roman"/>
                <w:b/>
              </w:rPr>
            </w:pPr>
            <w:r>
              <w:rPr>
                <w:rFonts w:ascii="Times New Roman" w:hAnsi="Times New Roman"/>
                <w:b/>
              </w:rPr>
              <w:t>№</w:t>
            </w:r>
          </w:p>
          <w:p w:rsidR="00602151" w:rsidRDefault="0035144E">
            <w:pPr>
              <w:spacing w:after="0" w:line="240" w:lineRule="auto"/>
              <w:jc w:val="center"/>
              <w:rPr>
                <w:rFonts w:ascii="Times New Roman" w:hAnsi="Times New Roman"/>
                <w:b/>
              </w:rPr>
            </w:pPr>
            <w:r>
              <w:rPr>
                <w:rFonts w:ascii="Times New Roman" w:hAnsi="Times New Roman"/>
                <w:b/>
              </w:rPr>
              <w:t>п/п</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02151" w:rsidRDefault="0035144E">
            <w:pPr>
              <w:spacing w:after="0" w:line="240" w:lineRule="auto"/>
              <w:jc w:val="center"/>
              <w:rPr>
                <w:rFonts w:ascii="Times New Roman" w:hAnsi="Times New Roman"/>
                <w:b/>
              </w:rPr>
            </w:pPr>
            <w:r>
              <w:rPr>
                <w:rFonts w:ascii="Times New Roman" w:hAnsi="Times New Roman"/>
                <w:b/>
              </w:rPr>
              <w:t>Наименование п/п</w:t>
            </w:r>
          </w:p>
        </w:tc>
        <w:tc>
          <w:tcPr>
            <w:tcW w:w="74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602151" w:rsidRDefault="0035144E">
            <w:pPr>
              <w:spacing w:after="0" w:line="240" w:lineRule="auto"/>
              <w:jc w:val="center"/>
              <w:rPr>
                <w:rFonts w:ascii="Times New Roman" w:hAnsi="Times New Roman"/>
                <w:bCs/>
                <w:color w:val="000000"/>
              </w:rPr>
            </w:pPr>
            <w:r>
              <w:rPr>
                <w:rFonts w:ascii="Times New Roman" w:hAnsi="Times New Roman"/>
                <w:b/>
                <w:color w:val="000000"/>
              </w:rPr>
              <w:t>Содержание п/п</w:t>
            </w:r>
          </w:p>
        </w:tc>
      </w:tr>
      <w:tr w:rsidR="00602151" w:rsidRPr="00B03FB7"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bookmarkStart w:id="1" w:name="_2.1._Общие_сведения"/>
            <w:bookmarkStart w:id="2" w:name="_Ref368314103"/>
            <w:bookmarkEnd w:id="1"/>
            <w:bookmarkEnd w:id="2"/>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bookmarkStart w:id="3" w:name="_Ref368314103_Копия_1"/>
            <w:bookmarkStart w:id="4" w:name="_Ref55316328"/>
            <w:bookmarkEnd w:id="3"/>
            <w:r>
              <w:rPr>
                <w:rFonts w:ascii="Times New Roman" w:hAnsi="Times New Roman"/>
                <w:b/>
                <w:bCs/>
              </w:rPr>
              <w:t>Фирменное наименование, место нахождения, почтовый адрес, адрес электронной почты, номер контактного телефона Заказчика</w:t>
            </w:r>
            <w:bookmarkEnd w:id="4"/>
          </w:p>
        </w:tc>
        <w:tc>
          <w:tcPr>
            <w:tcW w:w="7400" w:type="dxa"/>
            <w:tcBorders>
              <w:top w:val="single" w:sz="4" w:space="0" w:color="000000"/>
              <w:left w:val="single" w:sz="4" w:space="0" w:color="000000"/>
              <w:bottom w:val="single" w:sz="4" w:space="0" w:color="000000"/>
              <w:right w:val="single" w:sz="4" w:space="0" w:color="000000"/>
            </w:tcBorders>
            <w:shd w:val="clear" w:color="auto" w:fill="auto"/>
          </w:tcPr>
          <w:p w:rsidR="00807398" w:rsidRPr="00807398" w:rsidRDefault="00807398" w:rsidP="00807398">
            <w:pPr>
              <w:pStyle w:val="Default0"/>
              <w:jc w:val="both"/>
              <w:rPr>
                <w:bCs/>
                <w:i/>
                <w:color w:val="FF0000"/>
                <w:sz w:val="22"/>
                <w:szCs w:val="22"/>
              </w:rPr>
            </w:pPr>
            <w:r w:rsidRPr="00807398">
              <w:rPr>
                <w:bCs/>
                <w:sz w:val="22"/>
                <w:szCs w:val="22"/>
              </w:rPr>
              <w:t xml:space="preserve">Публичное акционерное общество «Ростелеком» (ПАО «Ростелеком»), Корпоративный центр </w:t>
            </w:r>
          </w:p>
          <w:p w:rsidR="00807398" w:rsidRPr="00807398" w:rsidRDefault="00807398" w:rsidP="00807398">
            <w:pPr>
              <w:pStyle w:val="Default0"/>
              <w:jc w:val="both"/>
              <w:rPr>
                <w:bCs/>
                <w:sz w:val="22"/>
                <w:szCs w:val="22"/>
              </w:rPr>
            </w:pPr>
            <w:r w:rsidRPr="00807398">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807398" w:rsidRPr="00807398" w:rsidRDefault="00807398" w:rsidP="00807398">
            <w:pPr>
              <w:pStyle w:val="Default0"/>
              <w:jc w:val="both"/>
              <w:rPr>
                <w:bCs/>
                <w:sz w:val="22"/>
                <w:szCs w:val="22"/>
              </w:rPr>
            </w:pPr>
            <w:r w:rsidRPr="00807398">
              <w:rPr>
                <w:bCs/>
                <w:sz w:val="22"/>
                <w:szCs w:val="22"/>
              </w:rPr>
              <w:t>Почтовый адрес: 115172, г. Москва, ул. Гончарная, д. 30</w:t>
            </w:r>
          </w:p>
          <w:p w:rsidR="00807398" w:rsidRPr="00807398" w:rsidRDefault="00807398" w:rsidP="00807398">
            <w:pPr>
              <w:pStyle w:val="Default0"/>
              <w:jc w:val="both"/>
              <w:rPr>
                <w:bCs/>
                <w:sz w:val="22"/>
                <w:szCs w:val="22"/>
              </w:rPr>
            </w:pPr>
          </w:p>
          <w:p w:rsidR="00807398" w:rsidRPr="00807398" w:rsidRDefault="00807398" w:rsidP="00807398">
            <w:pPr>
              <w:pStyle w:val="Default0"/>
              <w:jc w:val="both"/>
              <w:rPr>
                <w:bCs/>
                <w:sz w:val="22"/>
                <w:szCs w:val="22"/>
              </w:rPr>
            </w:pPr>
            <w:r w:rsidRPr="00807398">
              <w:rPr>
                <w:bCs/>
                <w:sz w:val="22"/>
                <w:szCs w:val="22"/>
              </w:rPr>
              <w:t>Ответственное лицо Заказчика по организационным вопросам проведения закупки:</w:t>
            </w:r>
          </w:p>
          <w:p w:rsidR="00807398" w:rsidRPr="00807398" w:rsidRDefault="00807398" w:rsidP="00807398">
            <w:pPr>
              <w:pStyle w:val="Default0"/>
              <w:jc w:val="both"/>
              <w:rPr>
                <w:bCs/>
                <w:sz w:val="22"/>
                <w:szCs w:val="22"/>
              </w:rPr>
            </w:pPr>
            <w:r w:rsidRPr="00807398">
              <w:rPr>
                <w:bCs/>
                <w:sz w:val="22"/>
                <w:szCs w:val="22"/>
              </w:rPr>
              <w:t>Трубачёв Николай Олегович</w:t>
            </w:r>
          </w:p>
          <w:p w:rsidR="00807398" w:rsidRPr="00807398" w:rsidRDefault="00807398" w:rsidP="00807398">
            <w:pPr>
              <w:pStyle w:val="Default0"/>
              <w:jc w:val="both"/>
              <w:rPr>
                <w:bCs/>
                <w:sz w:val="22"/>
                <w:szCs w:val="22"/>
              </w:rPr>
            </w:pPr>
            <w:r w:rsidRPr="00807398">
              <w:rPr>
                <w:bCs/>
                <w:sz w:val="22"/>
                <w:szCs w:val="22"/>
              </w:rPr>
              <w:t xml:space="preserve">Телефон (с 04:00 до 13:00 по московскому времени): +7 (383) 243 91 94, </w:t>
            </w:r>
          </w:p>
          <w:p w:rsidR="00807398" w:rsidRPr="00807398" w:rsidRDefault="00807398" w:rsidP="00807398">
            <w:pPr>
              <w:pStyle w:val="Default0"/>
              <w:jc w:val="both"/>
              <w:rPr>
                <w:bCs/>
                <w:sz w:val="22"/>
                <w:szCs w:val="22"/>
                <w:lang w:val="en-US"/>
              </w:rPr>
            </w:pPr>
            <w:r w:rsidRPr="00807398">
              <w:rPr>
                <w:bCs/>
                <w:sz w:val="22"/>
                <w:szCs w:val="22"/>
                <w:lang w:val="en-US"/>
              </w:rPr>
              <w:t>+ 7 923 175 14 88</w:t>
            </w:r>
          </w:p>
          <w:p w:rsidR="00602151" w:rsidRPr="00807398" w:rsidRDefault="00807398" w:rsidP="00807398">
            <w:pPr>
              <w:spacing w:after="0" w:line="240" w:lineRule="auto"/>
              <w:rPr>
                <w:rFonts w:ascii="Times New Roman" w:hAnsi="Times New Roman"/>
                <w:color w:val="000000"/>
                <w:lang w:val="en-US"/>
              </w:rPr>
            </w:pPr>
            <w:r w:rsidRPr="00807398">
              <w:rPr>
                <w:rFonts w:ascii="Times New Roman" w:hAnsi="Times New Roman"/>
                <w:bCs/>
                <w:lang w:val="en-US"/>
              </w:rPr>
              <w:t xml:space="preserve">E-mail: </w:t>
            </w:r>
            <w:hyperlink r:id="rId9" w:history="1">
              <w:r w:rsidRPr="00807398">
                <w:rPr>
                  <w:rStyle w:val="ae"/>
                  <w:rFonts w:ascii="Times New Roman" w:hAnsi="Times New Roman"/>
                  <w:bCs/>
                  <w:lang w:val="en-US"/>
                </w:rPr>
                <w:t>Nikolaj.Trubachyov@sibir.rt.ru</w:t>
              </w:r>
            </w:hyperlink>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lang w:val="en-US"/>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Наименование предмета стандартных условий и условия заключаемого договора</w:t>
            </w:r>
          </w:p>
        </w:tc>
        <w:tc>
          <w:tcPr>
            <w:tcW w:w="7400" w:type="dxa"/>
            <w:tcBorders>
              <w:top w:val="single" w:sz="4" w:space="0" w:color="000000"/>
              <w:left w:val="single" w:sz="4" w:space="0" w:color="000000"/>
              <w:bottom w:val="single" w:sz="4" w:space="0" w:color="000000"/>
              <w:right w:val="single" w:sz="4" w:space="0" w:color="000000"/>
            </w:tcBorders>
            <w:shd w:val="clear" w:color="auto" w:fill="auto"/>
          </w:tcPr>
          <w:p w:rsidR="00602151" w:rsidRPr="00807398" w:rsidRDefault="00807398" w:rsidP="00807398">
            <w:pPr>
              <w:spacing w:after="0" w:line="240" w:lineRule="auto"/>
              <w:jc w:val="both"/>
              <w:rPr>
                <w:rFonts w:ascii="Times New Roman" w:hAnsi="Times New Roman"/>
                <w:iCs/>
                <w:color w:val="000000"/>
              </w:rPr>
            </w:pPr>
            <w:r w:rsidRPr="00807398">
              <w:rPr>
                <w:rFonts w:ascii="Times New Roman" w:hAnsi="Times New Roman"/>
              </w:rPr>
              <w:t>Заключение договора на выполнение комплекса работ по размещению антенно-мачтовых сооружений (АМС) территории Ханты-Мансийского автономного округа - Югра (исполнение обязательств по договору с ООО «РН-Бурение»)</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Основание проведения процедуры стандартных условий</w:t>
            </w:r>
          </w:p>
        </w:tc>
        <w:tc>
          <w:tcPr>
            <w:tcW w:w="7400"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jc w:val="both"/>
              <w:rPr>
                <w:rFonts w:ascii="Times New Roman" w:hAnsi="Times New Roman"/>
              </w:rPr>
            </w:pPr>
            <w:r>
              <w:rPr>
                <w:rFonts w:ascii="Times New Roman" w:hAnsi="Times New Roman"/>
              </w:rPr>
              <w:t>Стандартные условия разработаны в соответствии с Положением о закупках товаров, работ, услуг ПАО «Ростелеком».</w:t>
            </w:r>
          </w:p>
          <w:p w:rsidR="00602151" w:rsidRDefault="0035144E">
            <w:pPr>
              <w:spacing w:after="0" w:line="240" w:lineRule="auto"/>
              <w:jc w:val="both"/>
              <w:rPr>
                <w:rFonts w:ascii="Times New Roman" w:hAnsi="Times New Roman"/>
              </w:rPr>
            </w:pPr>
            <w:r>
              <w:rPr>
                <w:rFonts w:ascii="Times New Roman" w:hAnsi="Times New Roman"/>
              </w:rPr>
              <w:t>Процедура стандартных условий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Гражданского кодекса РФ, и не накладывает на Заказчика обязательств, установленных указанными статьями Гражданского кодекса РФ.</w:t>
            </w:r>
          </w:p>
          <w:p w:rsidR="00602151" w:rsidRDefault="0035144E">
            <w:pPr>
              <w:pStyle w:val="Default0"/>
              <w:jc w:val="both"/>
              <w:rPr>
                <w:bCs/>
                <w:sz w:val="22"/>
                <w:szCs w:val="22"/>
              </w:rPr>
            </w:pPr>
            <w:r>
              <w:rPr>
                <w:bCs/>
                <w:sz w:val="22"/>
                <w:szCs w:val="22"/>
              </w:rPr>
              <w:t>Заказчик вправе отказаться от проведения процедуры стандартных условий, а также завершить ее без заключения договора по ее результатам в любое время до заключения договора, при этом Заказчик не несет никакой ответственности перед любыми физическими и юридическими лицами, которым такое действие может принести убытки, в том числе не возмещает таким лицам расходы, понесенные ими в связи с участием в процедуре стандартных условий.</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Электронная торговая площадка (далее - ЭТП)</w:t>
            </w:r>
          </w:p>
        </w:tc>
        <w:tc>
          <w:tcPr>
            <w:tcW w:w="7400"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rsidP="00807398">
            <w:pPr>
              <w:spacing w:after="0" w:line="240" w:lineRule="auto"/>
              <w:jc w:val="both"/>
              <w:rPr>
                <w:rFonts w:ascii="Times New Roman" w:hAnsi="Times New Roman"/>
              </w:rPr>
            </w:pPr>
            <w:r>
              <w:rPr>
                <w:rFonts w:ascii="Times New Roman" w:hAnsi="Times New Roman"/>
              </w:rPr>
              <w:t xml:space="preserve">Процедура стандартных условий проводится в соответствии с правилами и с использованием функционала ЭТП </w:t>
            </w:r>
            <w:r w:rsidR="00807398">
              <w:rPr>
                <w:rFonts w:ascii="Times New Roman" w:hAnsi="Times New Roman"/>
              </w:rPr>
              <w:t>АО «ЕЭТП»</w:t>
            </w:r>
            <w:r>
              <w:rPr>
                <w:rFonts w:ascii="Times New Roman" w:hAnsi="Times New Roman"/>
              </w:rPr>
              <w:t xml:space="preserve">, находящейся по адресу </w:t>
            </w:r>
            <w:r>
              <w:rPr>
                <w:rFonts w:ascii="Times New Roman" w:hAnsi="Times New Roman"/>
                <w:lang w:val="en-US"/>
              </w:rPr>
              <w:t>www</w:t>
            </w:r>
            <w:r>
              <w:rPr>
                <w:rFonts w:ascii="Times New Roman" w:hAnsi="Times New Roman"/>
              </w:rPr>
              <w:t>.</w:t>
            </w:r>
            <w:r w:rsidR="00807398">
              <w:rPr>
                <w:rFonts w:ascii="Times New Roman" w:hAnsi="Times New Roman"/>
                <w:lang w:val="en-US"/>
              </w:rPr>
              <w:t>roseltorg</w:t>
            </w:r>
            <w:r w:rsidR="00807398" w:rsidRPr="00807398">
              <w:rPr>
                <w:rFonts w:ascii="Times New Roman" w:hAnsi="Times New Roman"/>
              </w:rPr>
              <w:t>.</w:t>
            </w:r>
            <w:r w:rsidR="00807398">
              <w:rPr>
                <w:rFonts w:ascii="Times New Roman" w:hAnsi="Times New Roman"/>
                <w:lang w:val="en-US"/>
              </w:rPr>
              <w:t>ru</w:t>
            </w:r>
            <w:r>
              <w:rPr>
                <w:rFonts w:ascii="Times New Roman" w:hAnsi="Times New Roman"/>
              </w:rPr>
              <w:t>.</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 xml:space="preserve">Количество подрядчиков (исполнителей), которые могут быть отобраны по результатам процедуры стандартных условий </w:t>
            </w:r>
            <w:r>
              <w:rPr>
                <w:rFonts w:ascii="Times New Roman" w:hAnsi="Times New Roman"/>
                <w:b/>
              </w:rPr>
              <w:lastRenderedPageBreak/>
              <w:t>и цена заключаемого договора</w:t>
            </w:r>
          </w:p>
        </w:tc>
        <w:tc>
          <w:tcPr>
            <w:tcW w:w="7400" w:type="dxa"/>
            <w:tcBorders>
              <w:top w:val="single" w:sz="4" w:space="0" w:color="000000"/>
              <w:left w:val="single" w:sz="4" w:space="0" w:color="000000"/>
              <w:bottom w:val="single" w:sz="4" w:space="0" w:color="000000"/>
              <w:right w:val="single" w:sz="4" w:space="0" w:color="000000"/>
            </w:tcBorders>
            <w:shd w:val="clear" w:color="auto" w:fill="auto"/>
          </w:tcPr>
          <w:p w:rsidR="00602151" w:rsidRPr="00807398" w:rsidRDefault="0035144E">
            <w:pPr>
              <w:spacing w:after="0" w:line="240" w:lineRule="auto"/>
              <w:jc w:val="both"/>
              <w:rPr>
                <w:rFonts w:ascii="Times New Roman" w:hAnsi="Times New Roman"/>
              </w:rPr>
            </w:pPr>
            <w:r w:rsidRPr="00807398">
              <w:rPr>
                <w:rFonts w:ascii="Times New Roman" w:hAnsi="Times New Roman"/>
              </w:rPr>
              <w:lastRenderedPageBreak/>
              <w:t>1</w:t>
            </w:r>
            <w:r w:rsidR="00807398" w:rsidRPr="00807398">
              <w:rPr>
                <w:rFonts w:ascii="Times New Roman" w:hAnsi="Times New Roman"/>
              </w:rPr>
              <w:t xml:space="preserve"> (один) подрядчик (исполнитель)</w:t>
            </w:r>
          </w:p>
          <w:p w:rsidR="00602151" w:rsidRPr="00807398" w:rsidRDefault="00602151">
            <w:pPr>
              <w:pStyle w:val="rvps9"/>
              <w:tabs>
                <w:tab w:val="left" w:pos="1134"/>
              </w:tabs>
              <w:rPr>
                <w:sz w:val="22"/>
                <w:szCs w:val="22"/>
              </w:rPr>
            </w:pPr>
          </w:p>
          <w:p w:rsidR="00602151" w:rsidRPr="00807398" w:rsidRDefault="0035144E" w:rsidP="00807398">
            <w:pPr>
              <w:pStyle w:val="rvps9"/>
              <w:tabs>
                <w:tab w:val="left" w:pos="1134"/>
              </w:tabs>
              <w:rPr>
                <w:sz w:val="22"/>
                <w:szCs w:val="22"/>
              </w:rPr>
            </w:pPr>
            <w:r w:rsidRPr="00807398">
              <w:rPr>
                <w:sz w:val="22"/>
                <w:szCs w:val="22"/>
              </w:rPr>
              <w:t>Цена договора, заключаемого с выбранным подрядчиком (исполнителем):</w:t>
            </w:r>
            <w:r w:rsidR="00807398" w:rsidRPr="00807398">
              <w:rPr>
                <w:sz w:val="22"/>
                <w:szCs w:val="22"/>
              </w:rPr>
              <w:br/>
              <w:t>36 000</w:t>
            </w:r>
            <w:r w:rsidR="00807398" w:rsidRPr="00807398">
              <w:rPr>
                <w:sz w:val="22"/>
                <w:szCs w:val="22"/>
                <w:lang w:val="en-US"/>
              </w:rPr>
              <w:t> </w:t>
            </w:r>
            <w:r w:rsidR="00807398" w:rsidRPr="00807398">
              <w:rPr>
                <w:sz w:val="22"/>
                <w:szCs w:val="22"/>
              </w:rPr>
              <w:t xml:space="preserve">000 рублей 00 копеек </w:t>
            </w:r>
            <w:r w:rsidRPr="00807398">
              <w:rPr>
                <w:bCs/>
                <w:sz w:val="22"/>
                <w:szCs w:val="22"/>
              </w:rPr>
              <w:t>с учетом всех налогов</w:t>
            </w:r>
          </w:p>
        </w:tc>
      </w:tr>
      <w:tr w:rsidR="00602151" w:rsidTr="00807398">
        <w:trPr>
          <w:trHeight w:val="2139"/>
        </w:trPr>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bookmarkStart w:id="5" w:name="_Ref75814280"/>
            <w:bookmarkEnd w:id="5"/>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tabs>
                <w:tab w:val="left" w:pos="1041"/>
              </w:tabs>
              <w:spacing w:after="0" w:line="240" w:lineRule="auto"/>
              <w:rPr>
                <w:rFonts w:ascii="Times New Roman" w:hAnsi="Times New Roman"/>
                <w:b/>
              </w:rPr>
            </w:pPr>
            <w:r>
              <w:rPr>
                <w:rFonts w:ascii="Times New Roman" w:hAnsi="Times New Roman"/>
                <w:b/>
              </w:rPr>
              <w:t>Требования к участникам стандартных условий и подтверждающие документы</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spacing w:after="0"/>
              <w:rPr>
                <w:rFonts w:ascii="Times New Roman" w:hAnsi="Times New Roman"/>
                <w:b/>
              </w:rPr>
            </w:pPr>
            <w:r>
              <w:rPr>
                <w:rFonts w:ascii="Times New Roman" w:hAnsi="Times New Roman"/>
                <w:b/>
              </w:rPr>
              <w:t>Общие требования:</w:t>
            </w:r>
          </w:p>
          <w:tbl>
            <w:tblPr>
              <w:tblW w:w="7120" w:type="dxa"/>
              <w:tblLayout w:type="fixed"/>
              <w:tblLook w:val="04A0" w:firstRow="1" w:lastRow="0" w:firstColumn="1" w:lastColumn="0" w:noHBand="0" w:noVBand="1"/>
            </w:tblPr>
            <w:tblGrid>
              <w:gridCol w:w="3292"/>
              <w:gridCol w:w="3828"/>
            </w:tblGrid>
            <w:tr w:rsidR="00602151" w:rsidTr="00807398">
              <w:trPr>
                <w:trHeight w:val="477"/>
              </w:trPr>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jc w:val="center"/>
                    <w:rPr>
                      <w:rFonts w:ascii="Times New Roman" w:hAnsi="Times New Roman"/>
                      <w:b/>
                      <w:color w:val="000000"/>
                    </w:rPr>
                  </w:pPr>
                  <w:r>
                    <w:rPr>
                      <w:rFonts w:ascii="Times New Roman" w:hAnsi="Times New Roman"/>
                      <w:b/>
                      <w:color w:val="000000"/>
                    </w:rPr>
                    <w:t>Наименование требования</w:t>
                  </w:r>
                </w:p>
              </w:tc>
              <w:tc>
                <w:tcPr>
                  <w:tcW w:w="3828" w:type="dxa"/>
                  <w:tcBorders>
                    <w:top w:val="single" w:sz="4" w:space="0" w:color="000000"/>
                    <w:left w:val="single" w:sz="4" w:space="0" w:color="000000"/>
                    <w:bottom w:val="single" w:sz="4" w:space="0" w:color="000000"/>
                    <w:right w:val="single" w:sz="4" w:space="0" w:color="000000"/>
                  </w:tcBorders>
                </w:tcPr>
                <w:p w:rsidR="00602151" w:rsidRDefault="0035144E">
                  <w:pPr>
                    <w:spacing w:after="0" w:line="240" w:lineRule="auto"/>
                    <w:jc w:val="center"/>
                    <w:rPr>
                      <w:rFonts w:ascii="Times New Roman" w:hAnsi="Times New Roman"/>
                      <w:b/>
                      <w:color w:val="000000"/>
                    </w:rPr>
                  </w:pPr>
                  <w:r>
                    <w:rPr>
                      <w:rFonts w:ascii="Times New Roman" w:hAnsi="Times New Roman"/>
                      <w:b/>
                      <w:color w:val="000000"/>
                    </w:rPr>
                    <w:t>Подтверждающие документы</w:t>
                  </w:r>
                </w:p>
              </w:tc>
            </w:tr>
            <w:tr w:rsidR="00807398" w:rsidTr="00807398">
              <w:trPr>
                <w:trHeight w:val="5073"/>
              </w:trPr>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rPr>
                  </w:pPr>
                  <w:r>
                    <w:rPr>
                      <w:rFonts w:ascii="Times New Roman" w:hAnsi="Times New Roman"/>
                      <w:color w:val="000000"/>
                    </w:rPr>
                    <w:t xml:space="preserve">1. Соответствие участника требованиям, устанавливаемым законодательством РФ к лицам, осуществляющим поставки товаров, выполнение работ, оказание услуг, являющихся предметом </w:t>
                  </w:r>
                  <w:r>
                    <w:rPr>
                      <w:rFonts w:ascii="Times New Roman" w:hAnsi="Times New Roman"/>
                    </w:rPr>
                    <w:t>стандартных условий</w:t>
                  </w:r>
                </w:p>
                <w:p w:rsidR="00807398" w:rsidRDefault="00807398" w:rsidP="00807398">
                  <w:pPr>
                    <w:spacing w:after="0" w:line="240" w:lineRule="auto"/>
                    <w:jc w:val="both"/>
                    <w:rPr>
                      <w:rFonts w:ascii="Times New Roman" w:hAnsi="Times New Roman"/>
                      <w:highlight w:val="yellow"/>
                    </w:rPr>
                  </w:pPr>
                </w:p>
              </w:tc>
              <w:tc>
                <w:tcPr>
                  <w:tcW w:w="3828" w:type="dxa"/>
                  <w:tcBorders>
                    <w:top w:val="single" w:sz="4" w:space="0" w:color="000000"/>
                    <w:left w:val="single" w:sz="4" w:space="0" w:color="000000"/>
                    <w:bottom w:val="single" w:sz="4" w:space="0" w:color="000000"/>
                    <w:right w:val="single" w:sz="4" w:space="0" w:color="000000"/>
                  </w:tcBorders>
                </w:tcPr>
                <w:p w:rsidR="00807398" w:rsidRPr="00807398" w:rsidRDefault="00807398" w:rsidP="00807398">
                  <w:pPr>
                    <w:spacing w:after="0" w:line="240" w:lineRule="auto"/>
                    <w:jc w:val="both"/>
                    <w:rPr>
                      <w:rFonts w:ascii="Times New Roman" w:hAnsi="Times New Roman"/>
                    </w:rPr>
                  </w:pPr>
                  <w:r w:rsidRPr="00807398">
                    <w:rPr>
                      <w:rFonts w:ascii="Times New Roman" w:hAnsi="Times New Roman"/>
                    </w:rPr>
                    <w:t>Согласно ч. 2 ст. 52 Градостроительного кодекса РФ, участник закупки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за исключением случаев, перечисленных в ч. 2.1 и ч. 2.2. ст. 52 Градостроительного кодекса РФ.</w:t>
                  </w:r>
                </w:p>
                <w:p w:rsidR="00807398" w:rsidRPr="00807398" w:rsidRDefault="00807398" w:rsidP="00807398">
                  <w:pPr>
                    <w:spacing w:after="0" w:line="240" w:lineRule="auto"/>
                    <w:jc w:val="both"/>
                    <w:rPr>
                      <w:rFonts w:ascii="Times New Roman" w:hAnsi="Times New Roman"/>
                    </w:rPr>
                  </w:pPr>
                  <w:r w:rsidRPr="00807398">
                    <w:rPr>
                      <w:rFonts w:ascii="Times New Roman" w:hAnsi="Times New Roman"/>
                    </w:rPr>
                    <w:t>Размер взноса участника закупки в компенсационный фонд возмещения вреда должен соответствовать положениям ч. 12 ст. 55.16 Градостроительного кодекса РФ.</w:t>
                  </w:r>
                </w:p>
                <w:p w:rsidR="00807398" w:rsidRPr="00807398" w:rsidRDefault="00807398" w:rsidP="00807398">
                  <w:pPr>
                    <w:spacing w:after="0" w:line="240" w:lineRule="auto"/>
                    <w:jc w:val="both"/>
                    <w:rPr>
                      <w:rFonts w:ascii="Times New Roman" w:hAnsi="Times New Roman"/>
                    </w:rPr>
                  </w:pPr>
                  <w:r w:rsidRPr="00807398">
                    <w:rPr>
                      <w:rFonts w:ascii="Times New Roman" w:hAnsi="Times New Roman"/>
                    </w:rPr>
                    <w:t>Саморегулируемая организация должна быть внесена в государственный реестр саморегулируемых организаций.</w:t>
                  </w:r>
                </w:p>
                <w:p w:rsidR="00807398" w:rsidRPr="00807398" w:rsidRDefault="00807398" w:rsidP="00807398">
                  <w:pPr>
                    <w:spacing w:after="0" w:line="240" w:lineRule="auto"/>
                    <w:jc w:val="both"/>
                    <w:rPr>
                      <w:rFonts w:ascii="Times New Roman" w:hAnsi="Times New Roman"/>
                    </w:rPr>
                  </w:pPr>
                  <w:r w:rsidRPr="00807398">
                    <w:rPr>
                      <w:rFonts w:ascii="Times New Roman" w:hAnsi="Times New Roman"/>
                    </w:rPr>
                    <w:t>Подтверждающий документ участником не предоставляется, проверка на соответствие участника данному требованию проводится заказчиком самостоятельно на основании сведений в едином реестре сведений о членах саморегулируемых организаций и их обязательствах, в том числе сведений о не приостановлении у Участника права выполнять работы по договорам строительства, реконструкции, капитального ремонта объектов капитального строительства.</w:t>
                  </w:r>
                </w:p>
                <w:p w:rsidR="00807398" w:rsidRPr="00807398" w:rsidRDefault="00807398" w:rsidP="00807398">
                  <w:pPr>
                    <w:spacing w:after="0" w:line="240" w:lineRule="auto"/>
                    <w:jc w:val="both"/>
                    <w:rPr>
                      <w:rFonts w:ascii="Times New Roman" w:hAnsi="Times New Roman"/>
                      <w:i/>
                    </w:rPr>
                  </w:pPr>
                </w:p>
                <w:p w:rsidR="00807398" w:rsidRPr="00807398" w:rsidRDefault="00807398" w:rsidP="00807398">
                  <w:pPr>
                    <w:spacing w:after="0" w:line="240" w:lineRule="auto"/>
                    <w:jc w:val="both"/>
                    <w:rPr>
                      <w:rFonts w:ascii="Times New Roman" w:hAnsi="Times New Roman"/>
                      <w:b/>
                      <w:color w:val="000000"/>
                    </w:rPr>
                  </w:pPr>
                  <w:r w:rsidRPr="00807398">
                    <w:rPr>
                      <w:rFonts w:ascii="Times New Roman" w:hAnsi="Times New Roman"/>
                      <w:i/>
                    </w:rPr>
                    <w:t>Уровень ответственности участника закупки в соответствующем компенсационном фонде должен быть не меньше предложенной цены договора (с учетом применяемой системы налогообложения).</w:t>
                  </w:r>
                </w:p>
              </w:tc>
            </w:tr>
            <w:tr w:rsidR="00807398" w:rsidTr="00807398">
              <w:trPr>
                <w:trHeight w:val="1274"/>
              </w:trPr>
              <w:tc>
                <w:tcPr>
                  <w:tcW w:w="32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rPr>
                  </w:pPr>
                  <w:r>
                    <w:rPr>
                      <w:rFonts w:ascii="Times New Roman" w:hAnsi="Times New Roman"/>
                      <w:color w:val="000000"/>
                    </w:rPr>
                    <w:t>2. Обладание участником гражданской правоспособностью и дееспособностью в полном объеме для заключения и исполнения договора по результатам настоящей процедуры</w:t>
                  </w:r>
                  <w:r>
                    <w:rPr>
                      <w:rFonts w:ascii="Times New Roman" w:hAnsi="Times New Roman"/>
                    </w:rPr>
                    <w:t xml:space="preserve"> стандартных условий</w:t>
                  </w:r>
                </w:p>
                <w:p w:rsidR="00807398" w:rsidRDefault="00807398" w:rsidP="00807398">
                  <w:pPr>
                    <w:spacing w:line="240" w:lineRule="auto"/>
                    <w:jc w:val="both"/>
                    <w:rPr>
                      <w:rFonts w:ascii="Times New Roman" w:hAnsi="Times New Roman"/>
                    </w:rPr>
                  </w:pP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overflowPunct w:val="0"/>
                    <w:spacing w:after="0" w:line="240" w:lineRule="auto"/>
                    <w:jc w:val="both"/>
                    <w:rPr>
                      <w:rFonts w:ascii="Times New Roman" w:eastAsia="Times New Roman" w:hAnsi="Times New Roman"/>
                      <w:color w:val="000000"/>
                      <w:lang w:eastAsia="ru-RU"/>
                    </w:rPr>
                  </w:pPr>
                  <w:r>
                    <w:rPr>
                      <w:rFonts w:ascii="Times New Roman" w:eastAsia="Times New Roman" w:hAnsi="Times New Roman"/>
                      <w:lang w:eastAsia="ru-RU"/>
                    </w:rPr>
                    <w:t>Учредительные документы участника (для юридических лиц) или основной</w:t>
                  </w:r>
                  <w:r>
                    <w:rPr>
                      <w:rFonts w:ascii="Times New Roman" w:eastAsia="Times New Roman" w:hAnsi="Times New Roman"/>
                      <w:color w:val="000000"/>
                      <w:lang w:eastAsia="ru-RU"/>
                    </w:rPr>
                    <w:t xml:space="preserve"> документ, удостоверяющий личность (для физических лиц и индивидуальных предпринимателей).</w:t>
                  </w:r>
                </w:p>
              </w:tc>
            </w:tr>
            <w:tr w:rsidR="00807398" w:rsidTr="00807398">
              <w:trPr>
                <w:trHeight w:val="199"/>
              </w:trPr>
              <w:tc>
                <w:tcPr>
                  <w:tcW w:w="3292" w:type="dxa"/>
                  <w:vMerge/>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line="240" w:lineRule="auto"/>
                    <w:jc w:val="both"/>
                    <w:rPr>
                      <w:rFonts w:ascii="Times New Roman" w:hAnsi="Times New Roman"/>
                      <w:color w:val="000000"/>
                    </w:rPr>
                  </w:pP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overflowPunct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807398" w:rsidTr="00807398">
              <w:trPr>
                <w:trHeight w:val="166"/>
              </w:trPr>
              <w:tc>
                <w:tcPr>
                  <w:tcW w:w="3292" w:type="dxa"/>
                  <w:vMerge/>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line="240" w:lineRule="auto"/>
                    <w:jc w:val="both"/>
                    <w:rPr>
                      <w:rFonts w:ascii="Times New Roman" w:hAnsi="Times New Roman"/>
                      <w:color w:val="000000"/>
                    </w:rPr>
                  </w:pP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overflowPunct w:val="0"/>
                    <w:spacing w:after="0" w:line="240" w:lineRule="auto"/>
                    <w:jc w:val="both"/>
                    <w:rPr>
                      <w:rFonts w:ascii="Times New Roman" w:eastAsia="Times New Roman" w:hAnsi="Times New Roman"/>
                      <w:lang w:eastAsia="ru-RU"/>
                    </w:rPr>
                  </w:pPr>
                  <w:r>
                    <w:rPr>
                      <w:rFonts w:ascii="Times New Roman" w:eastAsia="Times New Roman" w:hAnsi="Times New Roman"/>
                      <w:shd w:val="clear" w:color="auto" w:fill="FFFFFF"/>
                      <w:lang w:eastAsia="ru-RU"/>
                    </w:rPr>
                    <w:t xml:space="preserve">Документы, подтверждающие </w:t>
                  </w:r>
                  <w:r>
                    <w:rPr>
                      <w:rFonts w:ascii="Times New Roman" w:eastAsia="Times New Roman" w:hAnsi="Times New Roman"/>
                      <w:shd w:val="clear" w:color="auto" w:fill="FFFFFF"/>
                      <w:lang w:eastAsia="ru-RU"/>
                    </w:rPr>
                    <w:lastRenderedPageBreak/>
                    <w:t xml:space="preserve">полномочия лица на осуществление действий от имени участника. </w:t>
                  </w:r>
                </w:p>
                <w:p w:rsidR="00807398" w:rsidRDefault="00807398" w:rsidP="00807398">
                  <w:pPr>
                    <w:overflowPunct w:val="0"/>
                    <w:spacing w:after="0" w:line="240" w:lineRule="auto"/>
                    <w:jc w:val="both"/>
                    <w:rPr>
                      <w:rFonts w:ascii="Times New Roman" w:eastAsia="Times New Roman" w:hAnsi="Times New Roman"/>
                      <w:lang w:eastAsia="ru-RU"/>
                    </w:rPr>
                  </w:pPr>
                  <w:r>
                    <w:rPr>
                      <w:rFonts w:ascii="Times New Roman" w:eastAsia="Times New Roman" w:hAnsi="Times New Roman"/>
                      <w:shd w:val="clear" w:color="auto" w:fill="FFFFFF"/>
                      <w:lang w:eastAsia="ru-RU"/>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lastRenderedPageBreak/>
                    <w:t>3.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Декларируется участником в Заявлении о заключении договора на стандартных условиях (по форме Приложения № 1 к Извещению)</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rPr>
                    <w:t>4. Неприостановление деятельности участника в случаях, предусмотренных законодательством РФ, на день подачи заявления</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Декларируется </w:t>
                  </w:r>
                  <w:r>
                    <w:rPr>
                      <w:rFonts w:ascii="Times New Roman" w:hAnsi="Times New Roman"/>
                      <w:color w:val="000000"/>
                    </w:rPr>
                    <w:t xml:space="preserve">подрядчиком (исполнителем) </w:t>
                  </w:r>
                  <w:r>
                    <w:rPr>
                      <w:rFonts w:ascii="Times New Roman" w:eastAsia="Times New Roman" w:hAnsi="Times New Roman"/>
                      <w:color w:val="000000"/>
                      <w:lang w:eastAsia="ru-RU"/>
                    </w:rPr>
                    <w:t>в Заявлении о заключении договора на стандартных условиях (по форме Приложения № 1 к Извещению)</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РФ о налогах и сборах) </w:t>
                  </w:r>
                  <w:r>
                    <w:rPr>
                      <w:rFonts w:ascii="Times New Roman" w:hAnsi="Times New Roman"/>
                    </w:rPr>
                    <w:t>за прошедший календарный год, размер которых превышает 25% балансовой стоимости активов участника процедуры, по данным бухгалтерской отчетности за последний отчетный период</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Декларируется </w:t>
                  </w:r>
                  <w:r>
                    <w:rPr>
                      <w:rFonts w:ascii="Times New Roman" w:hAnsi="Times New Roman"/>
                      <w:color w:val="000000"/>
                    </w:rPr>
                    <w:t>участником</w:t>
                  </w:r>
                  <w:r>
                    <w:rPr>
                      <w:rFonts w:ascii="Times New Roman" w:eastAsia="Times New Roman" w:hAnsi="Times New Roman"/>
                      <w:color w:val="000000"/>
                      <w:lang w:eastAsia="ru-RU"/>
                    </w:rPr>
                    <w:t xml:space="preserve"> в Заявлении о заключении договора на стандартных условиях (по форме Приложения № 1 к Извещению)</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lastRenderedPageBreak/>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lang w:eastAsia="ru-RU"/>
                    </w:rPr>
                  </w:pPr>
                  <w:r>
                    <w:rPr>
                      <w:rFonts w:ascii="Times New Roman" w:eastAsia="Times New Roman" w:hAnsi="Times New Roman"/>
                      <w:color w:val="000000"/>
                      <w:lang w:eastAsia="ru-RU"/>
                    </w:rPr>
                    <w:t xml:space="preserve">Декларируется </w:t>
                  </w:r>
                  <w:r>
                    <w:rPr>
                      <w:rFonts w:ascii="Times New Roman" w:hAnsi="Times New Roman"/>
                      <w:color w:val="000000"/>
                    </w:rPr>
                    <w:t>участником</w:t>
                  </w:r>
                  <w:r>
                    <w:rPr>
                      <w:rFonts w:ascii="Times New Roman" w:eastAsia="Times New Roman" w:hAnsi="Times New Roman"/>
                      <w:color w:val="000000"/>
                      <w:lang w:eastAsia="ru-RU"/>
                    </w:rPr>
                    <w:t xml:space="preserve"> в Заявлении о заключении договора на стандартных условиях (по форме Приложения № 1 к Извещению)</w:t>
                  </w:r>
                  <w:r>
                    <w:rPr>
                      <w:rFonts w:ascii="Times New Roman" w:eastAsia="Times New Roman" w:hAnsi="Times New Roman"/>
                      <w:lang w:eastAsia="ru-RU"/>
                    </w:rPr>
                    <w:t>.</w:t>
                  </w:r>
                </w:p>
                <w:p w:rsidR="00807398" w:rsidRDefault="00807398" w:rsidP="00807398">
                  <w:pPr>
                    <w:spacing w:after="0" w:line="240" w:lineRule="auto"/>
                    <w:jc w:val="both"/>
                    <w:rPr>
                      <w:rFonts w:ascii="Times New Roman" w:eastAsia="Times New Roman" w:hAnsi="Times New Roman"/>
                      <w:lang w:eastAsia="ru-RU"/>
                    </w:rPr>
                  </w:pPr>
                </w:p>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lang w:eastAsia="ru-RU"/>
                    </w:rPr>
                    <w:t xml:space="preserve">Дополнительная проверка осуществляется Заказчиком на сайте </w:t>
                  </w:r>
                  <w:hyperlink r:id="rId10">
                    <w:r>
                      <w:rPr>
                        <w:rFonts w:ascii="Times New Roman" w:eastAsia="Times New Roman" w:hAnsi="Times New Roman"/>
                        <w:color w:val="0000FF"/>
                        <w:u w:val="single"/>
                        <w:lang w:val="en-US" w:eastAsia="ru-RU"/>
                      </w:rPr>
                      <w:t>www</w:t>
                    </w:r>
                    <w:r>
                      <w:rPr>
                        <w:rFonts w:ascii="Times New Roman" w:eastAsia="Times New Roman" w:hAnsi="Times New Roman"/>
                        <w:color w:val="0000FF"/>
                        <w:u w:val="single"/>
                        <w:lang w:eastAsia="ru-RU"/>
                      </w:rPr>
                      <w:t>.</w:t>
                    </w:r>
                    <w:r>
                      <w:rPr>
                        <w:rFonts w:ascii="Times New Roman" w:eastAsia="Times New Roman" w:hAnsi="Times New Roman"/>
                        <w:color w:val="0000FF"/>
                        <w:u w:val="single"/>
                        <w:lang w:val="en-US" w:eastAsia="ru-RU"/>
                      </w:rPr>
                      <w:t>zakupki</w:t>
                    </w:r>
                    <w:r>
                      <w:rPr>
                        <w:rFonts w:ascii="Times New Roman" w:eastAsia="Times New Roman" w:hAnsi="Times New Roman"/>
                        <w:color w:val="0000FF"/>
                        <w:u w:val="single"/>
                        <w:lang w:eastAsia="ru-RU"/>
                      </w:rPr>
                      <w:t>.</w:t>
                    </w:r>
                    <w:r>
                      <w:rPr>
                        <w:rFonts w:ascii="Times New Roman" w:eastAsia="Times New Roman" w:hAnsi="Times New Roman"/>
                        <w:color w:val="0000FF"/>
                        <w:u w:val="single"/>
                        <w:lang w:val="en-US" w:eastAsia="ru-RU"/>
                      </w:rPr>
                      <w:t>gov</w:t>
                    </w:r>
                    <w:r>
                      <w:rPr>
                        <w:rFonts w:ascii="Times New Roman" w:eastAsia="Times New Roman" w:hAnsi="Times New Roman"/>
                        <w:color w:val="0000FF"/>
                        <w:u w:val="single"/>
                        <w:lang w:eastAsia="ru-RU"/>
                      </w:rPr>
                      <w:t>.</w:t>
                    </w:r>
                    <w:r>
                      <w:rPr>
                        <w:rFonts w:ascii="Times New Roman" w:eastAsia="Times New Roman" w:hAnsi="Times New Roman"/>
                        <w:color w:val="0000FF"/>
                        <w:u w:val="single"/>
                        <w:lang w:val="en-US" w:eastAsia="ru-RU"/>
                      </w:rPr>
                      <w:t>ru</w:t>
                    </w:r>
                  </w:hyperlink>
                  <w:r>
                    <w:rPr>
                      <w:rFonts w:ascii="Times New Roman" w:eastAsia="Times New Roman" w:hAnsi="Times New Roman"/>
                      <w:lang w:eastAsia="ru-RU"/>
                    </w:rPr>
                    <w:t>.</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7. Отсутствие сведений об участнике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lang w:eastAsia="ru-RU"/>
                    </w:rPr>
                  </w:pPr>
                  <w:r>
                    <w:rPr>
                      <w:rFonts w:ascii="Times New Roman" w:eastAsia="Times New Roman" w:hAnsi="Times New Roman"/>
                      <w:color w:val="000000"/>
                      <w:lang w:eastAsia="ru-RU"/>
                    </w:rPr>
                    <w:t xml:space="preserve">Декларируется </w:t>
                  </w:r>
                  <w:r>
                    <w:rPr>
                      <w:rFonts w:ascii="Times New Roman" w:hAnsi="Times New Roman"/>
                      <w:color w:val="000000"/>
                    </w:rPr>
                    <w:t xml:space="preserve">участником </w:t>
                  </w:r>
                  <w:r>
                    <w:rPr>
                      <w:rFonts w:ascii="Times New Roman" w:eastAsia="Times New Roman" w:hAnsi="Times New Roman"/>
                      <w:color w:val="000000"/>
                      <w:lang w:eastAsia="ru-RU"/>
                    </w:rPr>
                    <w:t>в Заявлении о заключении договора на стандартных условиях (по форме Приложения № 1 к Извещению)</w:t>
                  </w:r>
                  <w:r>
                    <w:rPr>
                      <w:rFonts w:ascii="Times New Roman" w:eastAsia="Times New Roman" w:hAnsi="Times New Roman"/>
                      <w:lang w:eastAsia="ru-RU"/>
                    </w:rPr>
                    <w:t>.</w:t>
                  </w:r>
                </w:p>
                <w:p w:rsidR="00807398" w:rsidRDefault="00807398" w:rsidP="00807398">
                  <w:pPr>
                    <w:spacing w:after="0" w:line="240" w:lineRule="auto"/>
                    <w:jc w:val="both"/>
                    <w:rPr>
                      <w:rFonts w:ascii="Times New Roman" w:eastAsia="Times New Roman" w:hAnsi="Times New Roman"/>
                      <w:lang w:eastAsia="ru-RU"/>
                    </w:rPr>
                  </w:pPr>
                </w:p>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lang w:eastAsia="ru-RU"/>
                    </w:rPr>
                    <w:t xml:space="preserve">Дополнительная проверка осуществляется Заказчиком на сайте </w:t>
                  </w:r>
                  <w:hyperlink r:id="rId11">
                    <w:r>
                      <w:rPr>
                        <w:rFonts w:ascii="Times New Roman" w:eastAsia="Times New Roman" w:hAnsi="Times New Roman"/>
                        <w:color w:val="0000FF"/>
                        <w:u w:val="single"/>
                        <w:lang w:val="en-US" w:eastAsia="ru-RU"/>
                      </w:rPr>
                      <w:t>www</w:t>
                    </w:r>
                    <w:r>
                      <w:rPr>
                        <w:rFonts w:ascii="Times New Roman" w:eastAsia="Times New Roman" w:hAnsi="Times New Roman"/>
                        <w:color w:val="0000FF"/>
                        <w:u w:val="single"/>
                        <w:lang w:eastAsia="ru-RU"/>
                      </w:rPr>
                      <w:t>.</w:t>
                    </w:r>
                    <w:r>
                      <w:rPr>
                        <w:rFonts w:ascii="Times New Roman" w:eastAsia="Times New Roman" w:hAnsi="Times New Roman"/>
                        <w:color w:val="0000FF"/>
                        <w:u w:val="single"/>
                        <w:lang w:val="en-US" w:eastAsia="ru-RU"/>
                      </w:rPr>
                      <w:t>zakupki</w:t>
                    </w:r>
                    <w:r>
                      <w:rPr>
                        <w:rFonts w:ascii="Times New Roman" w:eastAsia="Times New Roman" w:hAnsi="Times New Roman"/>
                        <w:color w:val="0000FF"/>
                        <w:u w:val="single"/>
                        <w:lang w:eastAsia="ru-RU"/>
                      </w:rPr>
                      <w:t>.</w:t>
                    </w:r>
                    <w:r>
                      <w:rPr>
                        <w:rFonts w:ascii="Times New Roman" w:eastAsia="Times New Roman" w:hAnsi="Times New Roman"/>
                        <w:color w:val="0000FF"/>
                        <w:u w:val="single"/>
                        <w:lang w:val="en-US" w:eastAsia="ru-RU"/>
                      </w:rPr>
                      <w:t>gov</w:t>
                    </w:r>
                    <w:r>
                      <w:rPr>
                        <w:rFonts w:ascii="Times New Roman" w:eastAsia="Times New Roman" w:hAnsi="Times New Roman"/>
                        <w:color w:val="0000FF"/>
                        <w:u w:val="single"/>
                        <w:lang w:eastAsia="ru-RU"/>
                      </w:rPr>
                      <w:t>.</w:t>
                    </w:r>
                    <w:r>
                      <w:rPr>
                        <w:rFonts w:ascii="Times New Roman" w:eastAsia="Times New Roman" w:hAnsi="Times New Roman"/>
                        <w:color w:val="0000FF"/>
                        <w:u w:val="single"/>
                        <w:lang w:val="en-US" w:eastAsia="ru-RU"/>
                      </w:rPr>
                      <w:t>ru</w:t>
                    </w:r>
                  </w:hyperlink>
                  <w:r>
                    <w:rPr>
                      <w:rFonts w:ascii="Times New Roman" w:eastAsia="Times New Roman" w:hAnsi="Times New Roman"/>
                      <w:lang w:eastAsia="ru-RU"/>
                    </w:rPr>
                    <w:t>.</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8.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процедуры стандартных условий, и административного наказания в виде дисквалификации.</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Декларируется </w:t>
                  </w:r>
                  <w:r>
                    <w:rPr>
                      <w:rFonts w:ascii="Times New Roman" w:hAnsi="Times New Roman"/>
                      <w:color w:val="000000"/>
                    </w:rPr>
                    <w:t xml:space="preserve">участником </w:t>
                  </w:r>
                  <w:r>
                    <w:rPr>
                      <w:rFonts w:ascii="Times New Roman" w:eastAsia="Times New Roman" w:hAnsi="Times New Roman"/>
                      <w:color w:val="000000"/>
                      <w:lang w:eastAsia="ru-RU"/>
                    </w:rPr>
                    <w:t>в Заявлении о заключении договора на стандартных условиях (по форме Приложения № 1 к Извещению)</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 xml:space="preserve">9. Отсутствие обстоятельств, при которых руководитель Заказчика, член экспертной группы, член комиссии, лицо, ответственное за организацию настоящей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w:t>
                  </w:r>
                  <w:r>
                    <w:rPr>
                      <w:rFonts w:ascii="Times New Roman" w:hAnsi="Times New Roman"/>
                      <w:color w:val="000000"/>
                    </w:rPr>
                    <w:lastRenderedPageBreak/>
                    <w:t>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а) физическим лицом (в том числе зарегистрированным в качестве индивидуального предпринимателя), являющимся участником;</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 xml:space="preserve">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w:t>
                  </w:r>
                  <w:r>
                    <w:rPr>
                      <w:rFonts w:ascii="Times New Roman" w:hAnsi="Times New Roman"/>
                      <w:color w:val="000000"/>
                    </w:rPr>
                    <w:lastRenderedPageBreak/>
                    <w:t>(складочном) капитале хозяйственного товарищества или общества.</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 xml:space="preserve">Декларируется </w:t>
                  </w:r>
                  <w:r>
                    <w:rPr>
                      <w:rFonts w:ascii="Times New Roman" w:hAnsi="Times New Roman"/>
                      <w:color w:val="000000"/>
                    </w:rPr>
                    <w:t xml:space="preserve">участником </w:t>
                  </w:r>
                  <w:r>
                    <w:rPr>
                      <w:rFonts w:ascii="Times New Roman" w:eastAsia="Times New Roman" w:hAnsi="Times New Roman"/>
                      <w:color w:val="000000"/>
                      <w:lang w:eastAsia="ru-RU"/>
                    </w:rPr>
                    <w:t>в Заявлении о заключении договора на стандартных условиях (по форме Приложения № 1 к Извещению)</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themeColor="text1"/>
                    </w:rPr>
                    <w:lastRenderedPageBreak/>
                    <w:t>10.</w:t>
                  </w:r>
                  <w:r>
                    <w:rPr>
                      <w:rFonts w:ascii="Times New Roman" w:hAnsi="Times New Roman"/>
                      <w:color w:val="FF0000"/>
                    </w:rPr>
                    <w:t xml:space="preserve"> </w:t>
                  </w:r>
                  <w:r>
                    <w:rPr>
                      <w:rFonts w:ascii="Times New Roman" w:hAnsi="Times New Roman"/>
                      <w:color w:val="000000"/>
                    </w:rPr>
                    <w:t>Соответствие участника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p w:rsidR="00807398" w:rsidRDefault="00807398" w:rsidP="00807398">
                  <w:pPr>
                    <w:tabs>
                      <w:tab w:val="left" w:pos="1134"/>
                    </w:tabs>
                    <w:spacing w:after="0" w:line="240" w:lineRule="auto"/>
                    <w:jc w:val="both"/>
                    <w:rPr>
                      <w:rFonts w:ascii="Times New Roman" w:eastAsia="Times New Roman" w:hAnsi="Times New Roman"/>
                      <w:lang w:eastAsia="ru-RU"/>
                    </w:rPr>
                  </w:pP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line="240" w:lineRule="auto"/>
                    <w:jc w:val="both"/>
                    <w:rPr>
                      <w:rFonts w:ascii="Times New Roman" w:hAnsi="Times New Roman"/>
                    </w:rPr>
                  </w:pPr>
                  <w:r>
                    <w:rPr>
                      <w:rFonts w:ascii="Times New Roman" w:hAnsi="Times New Roman"/>
                    </w:rPr>
                    <w:t>Подтверждающий документ участником не предоставляется.</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Проверка осуществляется Заказчиком самостоятельно:</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 в отношении Субъектов МСП - в едином реестре субъектов малого и среднего предпринимательства;</w:t>
                  </w:r>
                </w:p>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807398" w:rsidTr="00807398">
              <w:tc>
                <w:tcPr>
                  <w:tcW w:w="3292" w:type="dxa"/>
                  <w:tcBorders>
                    <w:top w:val="single" w:sz="4" w:space="0" w:color="000000"/>
                    <w:left w:val="single" w:sz="4" w:space="0" w:color="000000"/>
                    <w:bottom w:val="single" w:sz="4" w:space="0" w:color="000000"/>
                    <w:right w:val="single" w:sz="4" w:space="0" w:color="000000"/>
                  </w:tcBorders>
                  <w:shd w:val="clear" w:color="auto" w:fill="auto"/>
                </w:tcPr>
                <w:p w:rsidR="00807398" w:rsidRDefault="00807398" w:rsidP="00807398">
                  <w:pPr>
                    <w:spacing w:after="0" w:line="240" w:lineRule="auto"/>
                    <w:jc w:val="both"/>
                    <w:rPr>
                      <w:rFonts w:ascii="Times New Roman" w:hAnsi="Times New Roman"/>
                      <w:color w:val="000000"/>
                    </w:rPr>
                  </w:pPr>
                  <w:r>
                    <w:rPr>
                      <w:rFonts w:ascii="Times New Roman" w:hAnsi="Times New Roman"/>
                      <w:color w:val="000000"/>
                    </w:rPr>
                    <w:t xml:space="preserve">11. Отсутствие сведений об участнике в реестре иностранных агентов, предусмотренном Федеральным законом от 14.07.2022 № 255-ФЗ «О контроле </w:t>
                  </w:r>
                  <w:r>
                    <w:rPr>
                      <w:rFonts w:ascii="Times New Roman" w:hAnsi="Times New Roman"/>
                      <w:color w:val="000000"/>
                    </w:rPr>
                    <w:br/>
                    <w:t xml:space="preserve">за деятельностью лиц, находящихся </w:t>
                  </w:r>
                  <w:r>
                    <w:rPr>
                      <w:rFonts w:ascii="Times New Roman" w:hAnsi="Times New Roman"/>
                      <w:color w:val="000000"/>
                    </w:rPr>
                    <w:br/>
                    <w:t>под иностранным влиянием»</w:t>
                  </w:r>
                </w:p>
              </w:tc>
              <w:tc>
                <w:tcPr>
                  <w:tcW w:w="3828" w:type="dxa"/>
                  <w:tcBorders>
                    <w:top w:val="single" w:sz="4" w:space="0" w:color="000000"/>
                    <w:left w:val="single" w:sz="4" w:space="0" w:color="000000"/>
                    <w:bottom w:val="single" w:sz="4" w:space="0" w:color="000000"/>
                    <w:right w:val="single" w:sz="4" w:space="0" w:color="000000"/>
                  </w:tcBorders>
                </w:tcPr>
                <w:p w:rsidR="00807398" w:rsidRDefault="00807398" w:rsidP="00807398">
                  <w:pPr>
                    <w:spacing w:line="240" w:lineRule="auto"/>
                    <w:jc w:val="both"/>
                    <w:rPr>
                      <w:rFonts w:ascii="Times New Roman" w:hAnsi="Times New Roman"/>
                      <w:color w:val="000000"/>
                    </w:rPr>
                  </w:pPr>
                  <w:r>
                    <w:rPr>
                      <w:rFonts w:ascii="Times New Roman" w:hAnsi="Times New Roman"/>
                      <w:color w:val="000000"/>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602151" w:rsidRDefault="00602151">
            <w:pPr>
              <w:tabs>
                <w:tab w:val="left" w:pos="420"/>
              </w:tabs>
              <w:spacing w:after="0" w:line="240" w:lineRule="auto"/>
              <w:jc w:val="both"/>
              <w:rPr>
                <w:rFonts w:ascii="Times New Roman" w:hAnsi="Times New Roman"/>
                <w:color w:val="000000"/>
              </w:rPr>
            </w:pPr>
          </w:p>
          <w:p w:rsidR="00602151" w:rsidRDefault="0035144E">
            <w:pPr>
              <w:spacing w:line="240" w:lineRule="auto"/>
              <w:jc w:val="both"/>
              <w:rPr>
                <w:rFonts w:ascii="Times New Roman" w:hAnsi="Times New Roman"/>
                <w:b/>
              </w:rPr>
            </w:pPr>
            <w:r>
              <w:rPr>
                <w:rFonts w:ascii="Times New Roman" w:hAnsi="Times New Roman"/>
                <w:b/>
              </w:rPr>
              <w:t>Дополнительные требования:</w:t>
            </w:r>
          </w:p>
          <w:tbl>
            <w:tblPr>
              <w:tblW w:w="7985" w:type="dxa"/>
              <w:tblLayout w:type="fixed"/>
              <w:tblLook w:val="04A0" w:firstRow="1" w:lastRow="0" w:firstColumn="1" w:lastColumn="0" w:noHBand="0" w:noVBand="1"/>
            </w:tblPr>
            <w:tblGrid>
              <w:gridCol w:w="3542"/>
              <w:gridCol w:w="4443"/>
            </w:tblGrid>
            <w:tr w:rsidR="00602151">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line="240" w:lineRule="auto"/>
                    <w:jc w:val="center"/>
                    <w:rPr>
                      <w:rFonts w:ascii="Times New Roman" w:hAnsi="Times New Roman"/>
                      <w:b/>
                      <w:color w:val="000000"/>
                    </w:rPr>
                  </w:pPr>
                  <w:r>
                    <w:rPr>
                      <w:rFonts w:ascii="Times New Roman" w:hAnsi="Times New Roman"/>
                      <w:b/>
                      <w:color w:val="000000"/>
                    </w:rPr>
                    <w:t>Наименование требования</w:t>
                  </w:r>
                </w:p>
              </w:tc>
              <w:tc>
                <w:tcPr>
                  <w:tcW w:w="4442"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line="240" w:lineRule="auto"/>
                    <w:jc w:val="center"/>
                    <w:rPr>
                      <w:rFonts w:ascii="Times New Roman" w:hAnsi="Times New Roman"/>
                      <w:b/>
                      <w:color w:val="000000"/>
                    </w:rPr>
                  </w:pPr>
                  <w:r>
                    <w:rPr>
                      <w:rFonts w:ascii="Times New Roman" w:hAnsi="Times New Roman"/>
                      <w:b/>
                      <w:color w:val="000000"/>
                    </w:rPr>
                    <w:t>Подтверждающие документы</w:t>
                  </w:r>
                </w:p>
              </w:tc>
            </w:tr>
            <w:tr w:rsidR="00602151">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line="240" w:lineRule="auto"/>
                    <w:jc w:val="both"/>
                    <w:rPr>
                      <w:rFonts w:ascii="Times New Roman" w:hAnsi="Times New Roman"/>
                      <w:b/>
                      <w:color w:val="000000"/>
                    </w:rPr>
                  </w:pPr>
                  <w:r>
                    <w:rPr>
                      <w:rFonts w:ascii="Times New Roman" w:hAnsi="Times New Roman"/>
                      <w:b/>
                      <w:color w:val="000000"/>
                    </w:rPr>
                    <w:t>…</w:t>
                  </w:r>
                </w:p>
              </w:tc>
              <w:tc>
                <w:tcPr>
                  <w:tcW w:w="4442"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line="240" w:lineRule="auto"/>
                    <w:jc w:val="both"/>
                    <w:rPr>
                      <w:rFonts w:ascii="Times New Roman" w:hAnsi="Times New Roman"/>
                      <w:b/>
                      <w:color w:val="000000"/>
                    </w:rPr>
                  </w:pPr>
                  <w:r>
                    <w:rPr>
                      <w:rFonts w:ascii="Times New Roman" w:hAnsi="Times New Roman"/>
                      <w:b/>
                      <w:color w:val="000000"/>
                    </w:rPr>
                    <w:t>…</w:t>
                  </w:r>
                </w:p>
              </w:tc>
            </w:tr>
          </w:tbl>
          <w:p w:rsidR="00602151" w:rsidRDefault="00602151">
            <w:pPr>
              <w:tabs>
                <w:tab w:val="left" w:pos="420"/>
              </w:tabs>
              <w:spacing w:after="0" w:line="240" w:lineRule="auto"/>
              <w:jc w:val="both"/>
              <w:rPr>
                <w:rFonts w:ascii="Times New Roman" w:hAnsi="Times New Roman"/>
                <w:color w:val="000000"/>
              </w:rPr>
            </w:pPr>
          </w:p>
        </w:tc>
      </w:tr>
      <w:tr w:rsidR="00602151" w:rsidTr="00807398">
        <w:trPr>
          <w:trHeight w:val="1005"/>
        </w:trPr>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bookmarkStart w:id="6" w:name="_Ref184658503"/>
            <w:bookmarkEnd w:id="6"/>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Меры по предоставлению национального режима при осуществлении закупки</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overflowPunct w:val="0"/>
              <w:spacing w:line="240" w:lineRule="auto"/>
              <w:jc w:val="both"/>
              <w:rPr>
                <w:rFonts w:ascii="Times New Roman" w:hAnsi="Times New Roman"/>
              </w:rPr>
            </w:pPr>
            <w:r>
              <w:rPr>
                <w:rFonts w:ascii="Times New Roman" w:hAnsi="Times New Roman"/>
                <w:bCs/>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меры не предусмотрены</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Порядок, дата начала и окончания срока подачи заявки на участие в стандартных условиях</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pStyle w:val="rvps9"/>
              <w:rPr>
                <w:sz w:val="22"/>
                <w:szCs w:val="22"/>
              </w:rPr>
            </w:pPr>
            <w:r>
              <w:rPr>
                <w:sz w:val="22"/>
                <w:szCs w:val="22"/>
              </w:rPr>
              <w:t xml:space="preserve">Заявки подаются посредством ЭТП по адресу: АО «ЕЭТП» </w:t>
            </w:r>
            <w:r>
              <w:rPr>
                <w:sz w:val="22"/>
                <w:szCs w:val="22"/>
                <w:lang w:val="en-US"/>
              </w:rPr>
              <w:t>roseltorg</w:t>
            </w:r>
            <w:r w:rsidRPr="0035144E">
              <w:rPr>
                <w:sz w:val="22"/>
                <w:szCs w:val="22"/>
              </w:rPr>
              <w:t>.</w:t>
            </w:r>
            <w:r>
              <w:rPr>
                <w:sz w:val="22"/>
                <w:szCs w:val="22"/>
                <w:lang w:val="en-US"/>
              </w:rPr>
              <w:t>ru</w:t>
            </w:r>
            <w:r>
              <w:rPr>
                <w:sz w:val="22"/>
                <w:szCs w:val="22"/>
              </w:rPr>
              <w:t>, в соответствии с регламентом работы ЭТП.</w:t>
            </w:r>
          </w:p>
          <w:p w:rsidR="00602151" w:rsidRDefault="0035144E">
            <w:pPr>
              <w:spacing w:line="240" w:lineRule="auto"/>
              <w:jc w:val="both"/>
              <w:rPr>
                <w:rFonts w:ascii="Times New Roman" w:hAnsi="Times New Roman"/>
              </w:rPr>
            </w:pPr>
            <w:r>
              <w:rPr>
                <w:rFonts w:ascii="Times New Roman" w:hAnsi="Times New Roman"/>
              </w:rPr>
              <w:t xml:space="preserve">Дата начала срока: день размещения на ЭТП и сайте Заказчика </w:t>
            </w:r>
            <w:hyperlink r:id="rId12">
              <w:r>
                <w:rPr>
                  <w:rStyle w:val="ae"/>
                  <w:rFonts w:ascii="Times New Roman" w:hAnsi="Times New Roman"/>
                </w:rPr>
                <w:t>https://zakupki.rostelecom.ru</w:t>
              </w:r>
            </w:hyperlink>
            <w:r>
              <w:rPr>
                <w:rFonts w:ascii="Times New Roman" w:hAnsi="Times New Roman"/>
              </w:rPr>
              <w:t xml:space="preserve"> настоящего Извещения.</w:t>
            </w:r>
          </w:p>
          <w:p w:rsidR="00602151" w:rsidRDefault="0035144E">
            <w:pPr>
              <w:tabs>
                <w:tab w:val="left" w:pos="1134"/>
              </w:tabs>
              <w:spacing w:after="0" w:line="240" w:lineRule="auto"/>
              <w:jc w:val="both"/>
              <w:rPr>
                <w:rFonts w:ascii="Times New Roman" w:hAnsi="Times New Roman"/>
              </w:rPr>
            </w:pPr>
            <w:r>
              <w:rPr>
                <w:rFonts w:ascii="Times New Roman" w:hAnsi="Times New Roman"/>
              </w:rPr>
              <w:t xml:space="preserve">Дата окончания срока: </w:t>
            </w:r>
            <w:sdt>
              <w:sdtPr>
                <w:id w:val="1168061555"/>
                <w:placeholder>
                  <w:docPart w:val="953A35B4916743FB89A9D61443EBED81"/>
                </w:placeholder>
                <w:date w:fullDate="2026-02-09T00:00:00Z">
                  <w:dateFormat w:val="«dd» MMMM yyyy 'года'"/>
                  <w:lid w:val="ru-RU"/>
                  <w:storeMappedDataAs w:val="dateTime"/>
                  <w:calendar w:val="gregorian"/>
                </w:date>
              </w:sdtPr>
              <w:sdtEndPr/>
              <w:sdtContent>
                <w:r w:rsidR="00882E8F">
                  <w:t>«09» февраля 2026 года</w:t>
                </w:r>
              </w:sdtContent>
            </w:sdt>
            <w:r>
              <w:rPr>
                <w:rFonts w:ascii="Times New Roman" w:hAnsi="Times New Roman"/>
              </w:rPr>
              <w:t xml:space="preserve"> или до принятия Заказчиком решения об отмене процедуры.</w:t>
            </w:r>
          </w:p>
          <w:p w:rsidR="00602151" w:rsidRDefault="0035144E">
            <w:pPr>
              <w:tabs>
                <w:tab w:val="left" w:pos="1134"/>
              </w:tabs>
              <w:spacing w:after="0" w:line="240" w:lineRule="auto"/>
              <w:jc w:val="both"/>
              <w:rPr>
                <w:rFonts w:ascii="Times New Roman" w:hAnsi="Times New Roman"/>
                <w:b/>
              </w:rPr>
            </w:pPr>
            <w:r>
              <w:rPr>
                <w:rFonts w:ascii="Times New Roman" w:hAnsi="Times New Roman"/>
                <w:b/>
              </w:rPr>
              <w:t>Заказчик вправе остановить приём заявок, если набрано необходимое количество подрядчиков (исполнителей), установленное настоящим Извещением.</w:t>
            </w:r>
          </w:p>
          <w:p w:rsidR="00602151" w:rsidRDefault="00602151">
            <w:pPr>
              <w:spacing w:after="0" w:line="240" w:lineRule="auto"/>
              <w:jc w:val="both"/>
              <w:rPr>
                <w:rFonts w:ascii="Times New Roman" w:hAnsi="Times New Roman"/>
                <w:b/>
                <w:color w:val="000000"/>
              </w:rPr>
            </w:pP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keepNext/>
              <w:keepLines/>
              <w:spacing w:after="0" w:line="240" w:lineRule="auto"/>
              <w:rPr>
                <w:rFonts w:ascii="Times New Roman" w:hAnsi="Times New Roman"/>
                <w:b/>
              </w:rPr>
            </w:pPr>
            <w:r>
              <w:rPr>
                <w:rFonts w:ascii="Times New Roman" w:hAnsi="Times New Roman"/>
                <w:b/>
              </w:rPr>
              <w:t>Обеспечение исполнения договора</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rsidP="0035144E">
            <w:pPr>
              <w:spacing w:after="0" w:line="240" w:lineRule="auto"/>
              <w:jc w:val="both"/>
              <w:rPr>
                <w:rFonts w:ascii="Times New Roman" w:hAnsi="Times New Roman"/>
                <w:color w:val="FF0000"/>
              </w:rPr>
            </w:pPr>
            <w:r>
              <w:rPr>
                <w:rFonts w:ascii="Times New Roman" w:hAnsi="Times New Roman"/>
              </w:rPr>
              <w:t>Не требуется</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keepNext/>
              <w:keepLines/>
              <w:spacing w:after="0" w:line="240" w:lineRule="auto"/>
              <w:rPr>
                <w:rFonts w:ascii="Times New Roman" w:hAnsi="Times New Roman"/>
                <w:b/>
              </w:rPr>
            </w:pPr>
            <w:r>
              <w:rPr>
                <w:rFonts w:ascii="Times New Roman" w:hAnsi="Times New Roman"/>
                <w:b/>
              </w:rPr>
              <w:t>Требования к банковской гарантии</w:t>
            </w:r>
          </w:p>
          <w:p w:rsidR="00602151" w:rsidRDefault="00602151">
            <w:pPr>
              <w:keepNext/>
              <w:keepLines/>
              <w:spacing w:after="0" w:line="240" w:lineRule="auto"/>
              <w:rPr>
                <w:rFonts w:ascii="Times New Roman" w:hAnsi="Times New Roman"/>
                <w:b/>
              </w:rPr>
            </w:pP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tabs>
                <w:tab w:val="left" w:pos="1134"/>
              </w:tabs>
              <w:spacing w:after="0" w:line="240" w:lineRule="auto"/>
              <w:jc w:val="both"/>
              <w:rPr>
                <w:rFonts w:ascii="Times New Roman" w:hAnsi="Times New Roman"/>
              </w:rPr>
            </w:pPr>
            <w:r>
              <w:rPr>
                <w:rFonts w:ascii="Times New Roman" w:hAnsi="Times New Roman"/>
              </w:rPr>
              <w:t>Не требуется</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line="240" w:lineRule="auto"/>
              <w:rPr>
                <w:rFonts w:ascii="Times New Roman" w:hAnsi="Times New Roman"/>
                <w:b/>
              </w:rPr>
            </w:pPr>
            <w:r>
              <w:rPr>
                <w:rFonts w:ascii="Times New Roman" w:hAnsi="Times New Roman"/>
                <w:b/>
              </w:rPr>
              <w:t xml:space="preserve">Требования к заявке </w:t>
            </w:r>
            <w:r>
              <w:rPr>
                <w:rFonts w:ascii="Times New Roman" w:hAnsi="Times New Roman"/>
                <w:b/>
              </w:rPr>
              <w:lastRenderedPageBreak/>
              <w:t>на участие в стандартных условиях</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lastRenderedPageBreak/>
              <w:t xml:space="preserve">Участник подает заявку на участие в стандартных условиях по форме </w:t>
            </w:r>
            <w:r>
              <w:rPr>
                <w:rFonts w:ascii="Times New Roman" w:hAnsi="Times New Roman"/>
                <w:shd w:val="clear" w:color="auto" w:fill="FFFFFF"/>
              </w:rPr>
              <w:lastRenderedPageBreak/>
              <w:t>Заявления, представленной в Приложении №1 к настоящему Извещению (далее – Заявление).</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 xml:space="preserve">Заявление должно содержать обязательство подрядчика (исполнителя) заключить договор на условиях, предусмотренных настоящим Извещением, с приложением полного комплекта документов согласно перечню, определенному пунктом </w:t>
            </w:r>
            <w:r>
              <w:rPr>
                <w:rFonts w:ascii="Times New Roman" w:hAnsi="Times New Roman"/>
                <w:shd w:val="clear" w:color="auto" w:fill="FFFFFF"/>
              </w:rPr>
              <w:fldChar w:fldCharType="begin"/>
            </w:r>
            <w:r>
              <w:rPr>
                <w:rFonts w:ascii="Times New Roman" w:hAnsi="Times New Roman"/>
                <w:shd w:val="clear" w:color="auto" w:fill="FFFFFF"/>
              </w:rPr>
              <w:instrText xml:space="preserve"> REF _Ref186214619 \r \r \h </w:instrText>
            </w:r>
            <w:r>
              <w:rPr>
                <w:rFonts w:ascii="Times New Roman" w:hAnsi="Times New Roman"/>
                <w:shd w:val="clear" w:color="auto" w:fill="FFFFFF"/>
              </w:rPr>
            </w:r>
            <w:r>
              <w:rPr>
                <w:rFonts w:ascii="Times New Roman" w:hAnsi="Times New Roman"/>
                <w:shd w:val="clear" w:color="auto" w:fill="FFFFFF"/>
              </w:rPr>
              <w:fldChar w:fldCharType="separate"/>
            </w:r>
            <w:r>
              <w:rPr>
                <w:rFonts w:ascii="Times New Roman" w:hAnsi="Times New Roman"/>
                <w:shd w:val="clear" w:color="auto" w:fill="FFFFFF"/>
              </w:rPr>
              <w:t>12</w:t>
            </w:r>
            <w:r>
              <w:rPr>
                <w:rFonts w:ascii="Times New Roman" w:hAnsi="Times New Roman"/>
                <w:shd w:val="clear" w:color="auto" w:fill="FFFFFF"/>
              </w:rPr>
              <w:fldChar w:fldCharType="end"/>
            </w:r>
            <w:r>
              <w:rPr>
                <w:rFonts w:ascii="Times New Roman" w:hAnsi="Times New Roman"/>
                <w:shd w:val="clear" w:color="auto" w:fill="FFFFFF"/>
              </w:rPr>
              <w:t xml:space="preserve"> настоящего Извещения.</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Документы и сведения, размещаемые участником на ЭТП, подписываются электронной подписью лица, имеющего право действовать от имени участника.</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Подача участником заявки на участие в стандартных условиях подтверждает, что участником приняты в полном объёме и безоговорочно все условия извещения и формы договора (Приложение № 2 к настоящему Извещению).</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Все документы (формы, заполненные в соответствии с требованиями извещения, а также иные сведения и документы, предусмотренные извещением), входящие в состав заявки на участие в стандартных условиях должны быть предоставлены участником через ЭТП в доступном для прочтения формате, в соответствии с требованиями извещения (PDF, Word, Excel и т.д.), «один файл – один документ». Все файлы заявки на участие,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настоящем извещении.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 xml:space="preserve">Заказчик вправе запросить оригиналы или нотариально заверенные копии документов, указанных в пункте </w:t>
            </w:r>
            <w:r>
              <w:rPr>
                <w:rFonts w:ascii="Times New Roman" w:hAnsi="Times New Roman"/>
                <w:shd w:val="clear" w:color="auto" w:fill="FFFFFF"/>
              </w:rPr>
              <w:fldChar w:fldCharType="begin"/>
            </w:r>
            <w:r>
              <w:rPr>
                <w:rFonts w:ascii="Times New Roman" w:hAnsi="Times New Roman"/>
                <w:shd w:val="clear" w:color="auto" w:fill="FFFFFF"/>
              </w:rPr>
              <w:instrText xml:space="preserve"> REF _Ref186214619 \r \r \h </w:instrText>
            </w:r>
            <w:r>
              <w:rPr>
                <w:rFonts w:ascii="Times New Roman" w:hAnsi="Times New Roman"/>
                <w:shd w:val="clear" w:color="auto" w:fill="FFFFFF"/>
              </w:rPr>
            </w:r>
            <w:r>
              <w:rPr>
                <w:rFonts w:ascii="Times New Roman" w:hAnsi="Times New Roman"/>
                <w:shd w:val="clear" w:color="auto" w:fill="FFFFFF"/>
              </w:rPr>
              <w:fldChar w:fldCharType="separate"/>
            </w:r>
            <w:r>
              <w:rPr>
                <w:rFonts w:ascii="Times New Roman" w:hAnsi="Times New Roman"/>
                <w:shd w:val="clear" w:color="auto" w:fill="FFFFFF"/>
              </w:rPr>
              <w:t>12</w:t>
            </w:r>
            <w:r>
              <w:rPr>
                <w:rFonts w:ascii="Times New Roman" w:hAnsi="Times New Roman"/>
                <w:shd w:val="clear" w:color="auto" w:fill="FFFFFF"/>
              </w:rPr>
              <w:fldChar w:fldCharType="end"/>
            </w:r>
            <w:r>
              <w:rPr>
                <w:rFonts w:ascii="Times New Roman" w:hAnsi="Times New Roman"/>
                <w:shd w:val="clear" w:color="auto" w:fill="FFFFFF"/>
              </w:rPr>
              <w:t xml:space="preserve"> настоящего Извещения. В случае если 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 предоставленными.</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Заявка на участие в стандартных условиях, а также все документы, входящие в состав заявки, должны быть составлены на русском языке.</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Вся переписка, связанная с проведением процедуры стандартных условий, ведется на русском языке, если иное не предусмотрено настоящим извещением.</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В случае если для участия в стандартных условиях иностранному лицу потребуется извещение на иностранном языке, перевод на иностранный язык такое лицо осуществляет самостоятельно за свой счет.</w:t>
            </w:r>
          </w:p>
          <w:p w:rsidR="00602151" w:rsidRDefault="0035144E">
            <w:pPr>
              <w:pStyle w:val="af0"/>
              <w:numPr>
                <w:ilvl w:val="0"/>
                <w:numId w:val="5"/>
              </w:numPr>
              <w:tabs>
                <w:tab w:val="left" w:pos="502"/>
              </w:tabs>
              <w:spacing w:after="0" w:line="240" w:lineRule="auto"/>
              <w:ind w:left="0" w:firstLine="0"/>
              <w:jc w:val="both"/>
              <w:rPr>
                <w:shd w:val="clear" w:color="auto" w:fill="FFFFFF"/>
              </w:rPr>
            </w:pPr>
            <w:r>
              <w:rPr>
                <w:rFonts w:ascii="Times New Roman" w:hAnsi="Times New Roman"/>
                <w:shd w:val="clear" w:color="auto" w:fill="FFFFFF"/>
              </w:rPr>
              <w:t>Наличие противоречий между оригиналом и переводом, которые изменяют смысл оригинала, расценивается Заказчиком как несоответствие заявки требованиям, установленным извещением.</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bookmarkStart w:id="7" w:name="_Ref186214619"/>
            <w:bookmarkEnd w:id="7"/>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after="0" w:line="240" w:lineRule="auto"/>
              <w:rPr>
                <w:rFonts w:ascii="Times New Roman" w:hAnsi="Times New Roman"/>
                <w:b/>
              </w:rPr>
            </w:pPr>
            <w:r>
              <w:rPr>
                <w:rFonts w:ascii="Times New Roman" w:hAnsi="Times New Roman"/>
                <w:b/>
              </w:rPr>
              <w:t>Состав заявки на участие стандартных условиях</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pStyle w:val="af0"/>
              <w:numPr>
                <w:ilvl w:val="0"/>
                <w:numId w:val="4"/>
              </w:numPr>
              <w:tabs>
                <w:tab w:val="left" w:pos="317"/>
                <w:tab w:val="left" w:pos="555"/>
                <w:tab w:val="left" w:pos="1134"/>
              </w:tabs>
              <w:spacing w:after="0" w:line="240" w:lineRule="auto"/>
              <w:ind w:left="0" w:firstLine="0"/>
              <w:jc w:val="both"/>
              <w:rPr>
                <w:rFonts w:ascii="Times New Roman" w:hAnsi="Times New Roman"/>
              </w:rPr>
            </w:pPr>
            <w:r>
              <w:rPr>
                <w:rFonts w:ascii="Times New Roman" w:eastAsia="Times New Roman" w:hAnsi="Times New Roman"/>
                <w:color w:val="000000"/>
                <w:lang w:eastAsia="ru-RU"/>
              </w:rPr>
              <w:t>Заявление о заключении договора на стандартных условиях (по форме Приложения № 1 к Извещению)</w:t>
            </w:r>
          </w:p>
          <w:p w:rsidR="00602151" w:rsidRDefault="0035144E">
            <w:pPr>
              <w:pStyle w:val="af0"/>
              <w:numPr>
                <w:ilvl w:val="0"/>
                <w:numId w:val="4"/>
              </w:numPr>
              <w:tabs>
                <w:tab w:val="left" w:pos="317"/>
                <w:tab w:val="left" w:pos="555"/>
                <w:tab w:val="left" w:pos="1134"/>
              </w:tabs>
              <w:spacing w:after="0" w:line="240" w:lineRule="auto"/>
              <w:ind w:left="0" w:firstLine="0"/>
              <w:jc w:val="both"/>
              <w:rPr>
                <w:rFonts w:ascii="Times New Roman" w:hAnsi="Times New Roman"/>
              </w:rPr>
            </w:pPr>
            <w:r>
              <w:rPr>
                <w:rFonts w:ascii="Times New Roman" w:hAnsi="Times New Roman"/>
              </w:rPr>
              <w:t xml:space="preserve">Анкета участника (по форме Приложения № 3 к настоящему </w:t>
            </w:r>
            <w:r>
              <w:rPr>
                <w:rFonts w:ascii="Times New Roman" w:hAnsi="Times New Roman"/>
              </w:rPr>
              <w:lastRenderedPageBreak/>
              <w:t>Извещению);</w:t>
            </w:r>
          </w:p>
          <w:p w:rsidR="00602151" w:rsidRDefault="0035144E">
            <w:pPr>
              <w:pStyle w:val="af0"/>
              <w:widowControl w:val="0"/>
              <w:numPr>
                <w:ilvl w:val="0"/>
                <w:numId w:val="4"/>
              </w:numPr>
              <w:tabs>
                <w:tab w:val="left" w:pos="317"/>
                <w:tab w:val="left" w:pos="555"/>
                <w:tab w:val="left" w:pos="1134"/>
              </w:tabs>
              <w:spacing w:after="0" w:line="240" w:lineRule="auto"/>
              <w:ind w:left="0" w:firstLine="0"/>
              <w:jc w:val="both"/>
              <w:rPr>
                <w:rFonts w:ascii="Times New Roman" w:hAnsi="Times New Roman"/>
                <w:color w:val="000000"/>
              </w:rPr>
            </w:pPr>
            <w:r>
              <w:rPr>
                <w:rFonts w:ascii="Times New Roman" w:hAnsi="Times New Roman"/>
                <w:color w:val="000000"/>
              </w:rPr>
              <w:t xml:space="preserve">Документы, указанные в пункте </w:t>
            </w:r>
            <w:r>
              <w:rPr>
                <w:rFonts w:ascii="Times New Roman" w:hAnsi="Times New Roman"/>
                <w:color w:val="000000"/>
              </w:rPr>
              <w:fldChar w:fldCharType="begin"/>
            </w:r>
            <w:r>
              <w:rPr>
                <w:rFonts w:ascii="Times New Roman" w:hAnsi="Times New Roman"/>
                <w:color w:val="000000"/>
              </w:rPr>
              <w:instrText xml:space="preserve"> REF _Ref75814280 \r \r \h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t>6</w:t>
            </w:r>
            <w:r>
              <w:rPr>
                <w:rFonts w:ascii="Times New Roman" w:hAnsi="Times New Roman"/>
                <w:color w:val="000000"/>
              </w:rPr>
              <w:fldChar w:fldCharType="end"/>
            </w:r>
            <w:r>
              <w:rPr>
                <w:rFonts w:ascii="Times New Roman" w:hAnsi="Times New Roman"/>
                <w:color w:val="000000"/>
              </w:rPr>
              <w:t xml:space="preserve"> настоящего Извещения, подтверждающие соответствие участника установленным требованиям;</w:t>
            </w:r>
          </w:p>
          <w:p w:rsidR="00602151" w:rsidRDefault="00602151">
            <w:pPr>
              <w:pStyle w:val="af0"/>
              <w:widowControl w:val="0"/>
              <w:tabs>
                <w:tab w:val="left" w:pos="317"/>
                <w:tab w:val="left" w:pos="1134"/>
              </w:tabs>
              <w:spacing w:after="0" w:line="240" w:lineRule="auto"/>
              <w:ind w:left="0"/>
              <w:jc w:val="both"/>
              <w:rPr>
                <w:rFonts w:ascii="Times New Roman" w:hAnsi="Times New Roman"/>
                <w:i/>
                <w:color w:val="FF0000"/>
              </w:rPr>
            </w:pPr>
          </w:p>
          <w:p w:rsidR="00602151" w:rsidRDefault="0035144E">
            <w:pPr>
              <w:pStyle w:val="af0"/>
              <w:widowControl w:val="0"/>
              <w:tabs>
                <w:tab w:val="left" w:pos="317"/>
                <w:tab w:val="left" w:pos="1134"/>
              </w:tabs>
              <w:spacing w:after="0" w:line="240" w:lineRule="auto"/>
              <w:ind w:left="0"/>
              <w:jc w:val="both"/>
              <w:rPr>
                <w:rFonts w:ascii="Times New Roman" w:hAnsi="Times New Roman"/>
                <w:color w:val="000000"/>
              </w:rPr>
            </w:pPr>
            <w:r>
              <w:rPr>
                <w:rFonts w:ascii="Times New Roman" w:hAnsi="Times New Roman"/>
                <w:color w:val="000000"/>
              </w:rPr>
              <w:t>Участник по собственной инициативе также может предоставить иные документы, подтверждающие его соответствие требованиям, установленным настоящим Извещением, с комментариями, разъясняющими цель предоставления таких документов.</w:t>
            </w:r>
          </w:p>
        </w:tc>
      </w:tr>
      <w:tr w:rsidR="00602151" w:rsidTr="00807398">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tabs>
                <w:tab w:val="left" w:pos="0"/>
              </w:tabs>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02151" w:rsidRDefault="0035144E">
            <w:pPr>
              <w:spacing w:line="240" w:lineRule="auto"/>
              <w:rPr>
                <w:b/>
              </w:rPr>
            </w:pPr>
            <w:r>
              <w:rPr>
                <w:rFonts w:ascii="Times New Roman" w:hAnsi="Times New Roman"/>
                <w:b/>
              </w:rPr>
              <w:t>Подведение итогов процедуры стандартных условий</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tabs>
                <w:tab w:val="left" w:pos="502"/>
              </w:tabs>
              <w:spacing w:after="0" w:line="240" w:lineRule="auto"/>
              <w:jc w:val="both"/>
              <w:rPr>
                <w:rFonts w:ascii="Times New Roman" w:hAnsi="Times New Roman"/>
              </w:rPr>
            </w:pPr>
            <w:r>
              <w:rPr>
                <w:rFonts w:ascii="Times New Roman" w:hAnsi="Times New Roman"/>
              </w:rPr>
              <w:t>1. Заказчик в течение 30 (тридцати) дней рассматривает участников и их заявки на соответствие требованиям, установленным в Извещении о проведении стандартных условий, и в отношении каждого участника принимает решение о допуске к дальнейшему участию в процедуре, либо об отказе в допуске.</w:t>
            </w:r>
          </w:p>
          <w:p w:rsidR="00602151" w:rsidRDefault="0035144E">
            <w:pPr>
              <w:tabs>
                <w:tab w:val="left" w:pos="502"/>
              </w:tabs>
              <w:spacing w:after="0" w:line="240" w:lineRule="auto"/>
              <w:jc w:val="both"/>
              <w:rPr>
                <w:rFonts w:ascii="Times New Roman" w:hAnsi="Times New Roman"/>
              </w:rPr>
            </w:pPr>
            <w:r>
              <w:rPr>
                <w:rFonts w:ascii="Times New Roman" w:hAnsi="Times New Roman"/>
              </w:rPr>
              <w:t>2. Заказчик ранжирует допущенные заявки по времени подачи (меньший порядковый номер присваивается участнику, чья заявка поступила раньше по времени).</w:t>
            </w:r>
          </w:p>
          <w:p w:rsidR="00602151" w:rsidRDefault="0035144E">
            <w:pPr>
              <w:tabs>
                <w:tab w:val="left" w:pos="502"/>
              </w:tabs>
              <w:spacing w:after="0" w:line="240" w:lineRule="auto"/>
              <w:jc w:val="both"/>
              <w:rPr>
                <w:rFonts w:ascii="Times New Roman" w:hAnsi="Times New Roman"/>
              </w:rPr>
            </w:pPr>
            <w:r>
              <w:rPr>
                <w:rFonts w:ascii="Times New Roman" w:hAnsi="Times New Roman"/>
              </w:rPr>
              <w:t>3. По результатам процедуры стандартных условий Заказчик отбирает подрядчиков (исполнителей), чьи заявки соответствуют требованиям, установленным извещением о проведении стандартных условий, и которые первыми подали заявки на участие в процедуре стандартных условий в пределах максимального количества подрядчиков (исполнителей), указанного в настоящем Извещении о проведении стандартных условий.</w:t>
            </w:r>
          </w:p>
          <w:p w:rsidR="00602151" w:rsidRDefault="0035144E">
            <w:pPr>
              <w:tabs>
                <w:tab w:val="left" w:pos="502"/>
              </w:tabs>
              <w:spacing w:after="0" w:line="240" w:lineRule="auto"/>
              <w:jc w:val="both"/>
            </w:pPr>
            <w:r>
              <w:rPr>
                <w:rFonts w:ascii="Times New Roman" w:hAnsi="Times New Roman"/>
              </w:rPr>
              <w:t>4. Результаты проведения процедуры стандартных условий оформляются протоколом и размещаются Заказчиком на ЭТП.</w:t>
            </w:r>
          </w:p>
        </w:tc>
      </w:tr>
      <w:tr w:rsidR="00602151" w:rsidTr="00807398">
        <w:trPr>
          <w:trHeight w:val="2389"/>
        </w:trPr>
        <w:tc>
          <w:tcPr>
            <w:tcW w:w="568" w:type="dxa"/>
            <w:tcBorders>
              <w:top w:val="single" w:sz="4" w:space="0" w:color="000000"/>
              <w:left w:val="single" w:sz="4" w:space="0" w:color="000000"/>
              <w:bottom w:val="single" w:sz="4" w:space="0" w:color="000000"/>
              <w:right w:val="single" w:sz="4" w:space="0" w:color="000000"/>
            </w:tcBorders>
          </w:tcPr>
          <w:p w:rsidR="00602151" w:rsidRDefault="00602151">
            <w:pPr>
              <w:numPr>
                <w:ilvl w:val="0"/>
                <w:numId w:val="3"/>
              </w:numPr>
              <w:spacing w:after="0" w:line="240" w:lineRule="auto"/>
              <w:ind w:left="0" w:firstLine="37"/>
              <w:jc w:val="center"/>
              <w:rPr>
                <w:rFonts w:ascii="Times New Roman" w:hAnsi="Times New Roman"/>
                <w:b/>
              </w:rPr>
            </w:pPr>
          </w:p>
        </w:tc>
        <w:tc>
          <w:tcPr>
            <w:tcW w:w="2409" w:type="dxa"/>
            <w:tcBorders>
              <w:top w:val="single" w:sz="4" w:space="0" w:color="000000"/>
              <w:left w:val="single" w:sz="4" w:space="0" w:color="000000"/>
              <w:bottom w:val="single" w:sz="4" w:space="0" w:color="000000"/>
              <w:right w:val="single" w:sz="4" w:space="0" w:color="000000"/>
            </w:tcBorders>
          </w:tcPr>
          <w:p w:rsidR="00602151" w:rsidRDefault="0035144E">
            <w:pPr>
              <w:pStyle w:val="rvps1"/>
              <w:jc w:val="left"/>
              <w:rPr>
                <w:b/>
                <w:bCs/>
                <w:sz w:val="22"/>
                <w:szCs w:val="22"/>
              </w:rPr>
            </w:pPr>
            <w:r>
              <w:rPr>
                <w:b/>
                <w:sz w:val="22"/>
                <w:szCs w:val="22"/>
              </w:rPr>
              <w:t>Порядок заключения договора</w:t>
            </w:r>
          </w:p>
        </w:tc>
        <w:tc>
          <w:tcPr>
            <w:tcW w:w="7400" w:type="dxa"/>
            <w:tcBorders>
              <w:top w:val="single" w:sz="4" w:space="0" w:color="000000"/>
              <w:left w:val="single" w:sz="4" w:space="0" w:color="000000"/>
              <w:bottom w:val="single" w:sz="4" w:space="0" w:color="000000"/>
              <w:right w:val="single" w:sz="4" w:space="0" w:color="000000"/>
            </w:tcBorders>
          </w:tcPr>
          <w:p w:rsidR="00602151" w:rsidRDefault="0035144E">
            <w:pPr>
              <w:tabs>
                <w:tab w:val="left" w:pos="502"/>
              </w:tabs>
              <w:spacing w:after="0" w:line="240" w:lineRule="auto"/>
              <w:jc w:val="both"/>
              <w:rPr>
                <w:rFonts w:ascii="Times New Roman" w:hAnsi="Times New Roman"/>
              </w:rPr>
            </w:pPr>
            <w:r>
              <w:rPr>
                <w:rFonts w:ascii="Times New Roman" w:hAnsi="Times New Roman"/>
              </w:rPr>
              <w:t>С отобранными подрядчиками (исполнителями) Заказчик проводит процедуры закупки у единственного поставщика по основаниям, предусмотренным Положением о закупках товаров, работ, услуг ПАО «Ростелеком».  Договор между Заказчиком и соответствующим подрядчиком (исполнителем) заключается по форме договора, являющейся Приложением №2 к настоящему Извещению.</w:t>
            </w:r>
          </w:p>
          <w:p w:rsidR="00602151" w:rsidRDefault="0035144E">
            <w:pPr>
              <w:pStyle w:val="rvps9"/>
              <w:tabs>
                <w:tab w:val="left" w:pos="1134"/>
              </w:tabs>
              <w:rPr>
                <w:sz w:val="22"/>
                <w:szCs w:val="22"/>
              </w:rPr>
            </w:pPr>
            <w:r>
              <w:rPr>
                <w:sz w:val="22"/>
                <w:szCs w:val="22"/>
              </w:rPr>
              <w:t>Договор заключается на ЭТП в электронной форме. Порядок заключения договора определяется Регламентом работы ЭТП.</w:t>
            </w:r>
          </w:p>
          <w:p w:rsidR="00602151" w:rsidRDefault="0035144E">
            <w:pPr>
              <w:pStyle w:val="Default0"/>
              <w:jc w:val="both"/>
              <w:rPr>
                <w:bCs/>
                <w:sz w:val="22"/>
                <w:szCs w:val="22"/>
              </w:rPr>
            </w:pPr>
            <w:r>
              <w:rPr>
                <w:sz w:val="22"/>
                <w:szCs w:val="22"/>
              </w:rPr>
              <w:t>В течение трех рабочих дней с даты размещения Заказчиком на ЭТП проекта договора соответствующий подрядчик размещает на ЭТП проект договора, подписанный электронной подписью уполномоченного лица подрядчика, а также документ, подтверждающий предоставление обеспечения исполнения договора (при наличии требования).</w:t>
            </w:r>
          </w:p>
        </w:tc>
      </w:tr>
    </w:tbl>
    <w:p w:rsidR="00602151" w:rsidRDefault="00602151"/>
    <w:p w:rsidR="00602151" w:rsidRDefault="0035144E">
      <w:pPr>
        <w:tabs>
          <w:tab w:val="left" w:pos="1134"/>
        </w:tabs>
        <w:spacing w:before="240" w:after="120" w:line="240" w:lineRule="auto"/>
        <w:ind w:firstLine="567"/>
        <w:jc w:val="both"/>
        <w:rPr>
          <w:rFonts w:ascii="Times New Roman" w:hAnsi="Times New Roman"/>
          <w:b/>
          <w:sz w:val="26"/>
          <w:szCs w:val="26"/>
        </w:rPr>
      </w:pPr>
      <w:r>
        <w:rPr>
          <w:rFonts w:ascii="Times New Roman" w:hAnsi="Times New Roman"/>
          <w:b/>
          <w:sz w:val="26"/>
          <w:szCs w:val="26"/>
        </w:rPr>
        <w:t>Перечень приложений к настоящему Извещению:</w:t>
      </w:r>
    </w:p>
    <w:p w:rsidR="00602151" w:rsidRDefault="0035144E">
      <w:pPr>
        <w:pStyle w:val="af0"/>
        <w:tabs>
          <w:tab w:val="left" w:pos="1134"/>
        </w:tabs>
        <w:spacing w:after="0" w:line="240" w:lineRule="auto"/>
        <w:ind w:left="0" w:firstLine="567"/>
        <w:jc w:val="both"/>
        <w:rPr>
          <w:rFonts w:ascii="Times New Roman" w:hAnsi="Times New Roman"/>
          <w:sz w:val="26"/>
          <w:szCs w:val="26"/>
        </w:rPr>
      </w:pPr>
      <w:r>
        <w:rPr>
          <w:rFonts w:ascii="Times New Roman" w:hAnsi="Times New Roman"/>
          <w:b/>
          <w:sz w:val="26"/>
          <w:szCs w:val="26"/>
        </w:rPr>
        <w:t xml:space="preserve">Приложение № 1: </w:t>
      </w:r>
      <w:r>
        <w:rPr>
          <w:rFonts w:ascii="Times New Roman" w:hAnsi="Times New Roman"/>
          <w:sz w:val="26"/>
          <w:szCs w:val="26"/>
        </w:rPr>
        <w:t>Форма Заявления;</w:t>
      </w:r>
    </w:p>
    <w:p w:rsidR="00602151" w:rsidRDefault="0035144E">
      <w:pPr>
        <w:pStyle w:val="af0"/>
        <w:tabs>
          <w:tab w:val="left" w:pos="1134"/>
        </w:tabs>
        <w:spacing w:after="0" w:line="240" w:lineRule="auto"/>
        <w:ind w:left="0" w:firstLine="567"/>
        <w:jc w:val="both"/>
        <w:rPr>
          <w:rFonts w:ascii="Times New Roman" w:hAnsi="Times New Roman"/>
          <w:sz w:val="26"/>
          <w:szCs w:val="26"/>
        </w:rPr>
      </w:pPr>
      <w:r>
        <w:rPr>
          <w:rFonts w:ascii="Times New Roman" w:hAnsi="Times New Roman"/>
          <w:b/>
          <w:sz w:val="26"/>
          <w:szCs w:val="26"/>
        </w:rPr>
        <w:t>Приложение № 2:</w:t>
      </w:r>
      <w:r>
        <w:rPr>
          <w:rFonts w:ascii="Times New Roman" w:hAnsi="Times New Roman"/>
          <w:sz w:val="26"/>
          <w:szCs w:val="26"/>
        </w:rPr>
        <w:t xml:space="preserve"> Форма договора;</w:t>
      </w:r>
    </w:p>
    <w:p w:rsidR="00602151" w:rsidRDefault="0035144E">
      <w:pPr>
        <w:pStyle w:val="af0"/>
        <w:tabs>
          <w:tab w:val="left" w:pos="1134"/>
        </w:tabs>
        <w:spacing w:after="0" w:line="240" w:lineRule="auto"/>
        <w:ind w:left="0" w:firstLine="567"/>
        <w:jc w:val="both"/>
        <w:rPr>
          <w:rFonts w:ascii="Times New Roman" w:hAnsi="Times New Roman"/>
          <w:sz w:val="26"/>
          <w:szCs w:val="26"/>
        </w:rPr>
      </w:pPr>
      <w:r>
        <w:rPr>
          <w:rFonts w:ascii="Times New Roman" w:hAnsi="Times New Roman"/>
          <w:b/>
          <w:sz w:val="26"/>
          <w:szCs w:val="26"/>
        </w:rPr>
        <w:t>Приложение № 3:</w:t>
      </w:r>
      <w:r>
        <w:rPr>
          <w:rFonts w:ascii="Times New Roman" w:hAnsi="Times New Roman"/>
          <w:sz w:val="26"/>
          <w:szCs w:val="26"/>
        </w:rPr>
        <w:t xml:space="preserve"> Форма Анкеты участника.</w:t>
      </w:r>
    </w:p>
    <w:p w:rsidR="00602151" w:rsidRDefault="0035144E">
      <w:pPr>
        <w:pStyle w:val="af0"/>
        <w:tabs>
          <w:tab w:val="left" w:pos="1134"/>
        </w:tabs>
        <w:spacing w:after="0" w:line="240" w:lineRule="auto"/>
        <w:ind w:left="0" w:firstLine="567"/>
        <w:jc w:val="both"/>
        <w:rPr>
          <w:rFonts w:ascii="Times New Roman" w:hAnsi="Times New Roman"/>
          <w:sz w:val="26"/>
          <w:szCs w:val="26"/>
        </w:rPr>
      </w:pPr>
      <w:r>
        <w:br w:type="page"/>
      </w:r>
    </w:p>
    <w:p w:rsidR="00602151" w:rsidRDefault="0035144E">
      <w:pPr>
        <w:widowControl w:val="0"/>
        <w:tabs>
          <w:tab w:val="left" w:pos="1134"/>
        </w:tabs>
        <w:spacing w:after="0" w:line="240" w:lineRule="auto"/>
        <w:ind w:right="-20" w:firstLine="567"/>
        <w:jc w:val="right"/>
        <w:rPr>
          <w:rFonts w:ascii="Times New Roman" w:hAnsi="Times New Roman"/>
          <w:sz w:val="25"/>
          <w:szCs w:val="25"/>
        </w:rPr>
      </w:pPr>
      <w:r>
        <w:rPr>
          <w:rFonts w:ascii="Times New Roman" w:hAnsi="Times New Roman"/>
          <w:sz w:val="25"/>
          <w:szCs w:val="25"/>
        </w:rPr>
        <w:lastRenderedPageBreak/>
        <w:t>Приложение №1 к Извещению</w:t>
      </w:r>
    </w:p>
    <w:p w:rsidR="00602151" w:rsidRDefault="0035144E">
      <w:pPr>
        <w:widowControl w:val="0"/>
        <w:tabs>
          <w:tab w:val="left" w:pos="1134"/>
        </w:tabs>
        <w:spacing w:after="0" w:line="240" w:lineRule="auto"/>
        <w:ind w:right="-20" w:firstLine="567"/>
        <w:jc w:val="right"/>
        <w:rPr>
          <w:rFonts w:ascii="Times New Roman" w:hAnsi="Times New Roman"/>
          <w:sz w:val="25"/>
          <w:szCs w:val="25"/>
        </w:rPr>
      </w:pPr>
      <w:r>
        <w:rPr>
          <w:rFonts w:ascii="Times New Roman" w:hAnsi="Times New Roman"/>
          <w:sz w:val="25"/>
          <w:szCs w:val="25"/>
        </w:rPr>
        <w:t>о проведении стандартных условий</w:t>
      </w:r>
    </w:p>
    <w:p w:rsidR="00602151" w:rsidRDefault="00602151">
      <w:pPr>
        <w:widowControl w:val="0"/>
        <w:tabs>
          <w:tab w:val="left" w:pos="1134"/>
        </w:tabs>
        <w:spacing w:after="0" w:line="240" w:lineRule="auto"/>
        <w:ind w:right="-20" w:firstLine="567"/>
        <w:jc w:val="both"/>
        <w:rPr>
          <w:rFonts w:ascii="Times New Roman" w:hAnsi="Times New Roman"/>
          <w:sz w:val="25"/>
          <w:szCs w:val="25"/>
        </w:rPr>
      </w:pPr>
    </w:p>
    <w:p w:rsidR="00602151" w:rsidRDefault="0035144E">
      <w:pPr>
        <w:pStyle w:val="2"/>
        <w:jc w:val="center"/>
        <w:rPr>
          <w:rFonts w:eastAsia="Times New Roman"/>
          <w:b/>
          <w:i/>
          <w:iCs/>
          <w:spacing w:val="-1"/>
          <w:sz w:val="28"/>
          <w:szCs w:val="28"/>
        </w:rPr>
      </w:pPr>
      <w:bookmarkStart w:id="8" w:name="_Ref163727687"/>
      <w:r>
        <w:rPr>
          <w:b/>
          <w:sz w:val="28"/>
          <w:szCs w:val="28"/>
        </w:rPr>
        <w:t>Форма заявления о заключении договора на стандартных условиях</w:t>
      </w:r>
      <w:bookmarkEnd w:id="8"/>
    </w:p>
    <w:p w:rsidR="00602151" w:rsidRDefault="0035144E">
      <w:pPr>
        <w:widowControl w:val="0"/>
        <w:tabs>
          <w:tab w:val="left" w:pos="1134"/>
        </w:tabs>
        <w:spacing w:after="0" w:line="240" w:lineRule="auto"/>
        <w:ind w:right="-20" w:firstLine="567"/>
        <w:jc w:val="center"/>
        <w:rPr>
          <w:rFonts w:ascii="Times New Roman" w:eastAsia="Times New Roman" w:hAnsi="Times New Roman"/>
          <w:sz w:val="24"/>
          <w:szCs w:val="24"/>
        </w:rPr>
      </w:pPr>
      <w:r>
        <w:rPr>
          <w:rFonts w:ascii="Times New Roman" w:eastAsia="Times New Roman" w:hAnsi="Times New Roman"/>
          <w:i/>
          <w:iCs/>
          <w:spacing w:val="-1"/>
          <w:sz w:val="24"/>
          <w:szCs w:val="24"/>
        </w:rPr>
        <w:t>(</w:t>
      </w:r>
      <w:r>
        <w:rPr>
          <w:rFonts w:ascii="Times New Roman" w:eastAsia="Times New Roman" w:hAnsi="Times New Roman"/>
          <w:i/>
          <w:iCs/>
          <w:sz w:val="24"/>
          <w:szCs w:val="24"/>
        </w:rPr>
        <w:t>на</w:t>
      </w:r>
      <w:r>
        <w:rPr>
          <w:rFonts w:ascii="Times New Roman" w:eastAsia="Times New Roman" w:hAnsi="Times New Roman"/>
          <w:sz w:val="24"/>
          <w:szCs w:val="24"/>
        </w:rPr>
        <w:t xml:space="preserve"> </w:t>
      </w:r>
      <w:r>
        <w:rPr>
          <w:rFonts w:ascii="Times New Roman" w:eastAsia="Times New Roman" w:hAnsi="Times New Roman"/>
          <w:i/>
          <w:iCs/>
          <w:sz w:val="24"/>
          <w:szCs w:val="24"/>
        </w:rPr>
        <w:t>бланке</w:t>
      </w:r>
      <w:r>
        <w:rPr>
          <w:rFonts w:ascii="Times New Roman" w:eastAsia="Times New Roman" w:hAnsi="Times New Roman"/>
          <w:sz w:val="24"/>
          <w:szCs w:val="24"/>
        </w:rPr>
        <w:t xml:space="preserve"> </w:t>
      </w:r>
      <w:r>
        <w:rPr>
          <w:rFonts w:ascii="Times New Roman" w:eastAsia="Times New Roman" w:hAnsi="Times New Roman"/>
          <w:i/>
          <w:iCs/>
          <w:sz w:val="24"/>
          <w:szCs w:val="24"/>
        </w:rPr>
        <w:t>Участника)</w:t>
      </w:r>
    </w:p>
    <w:p w:rsidR="00602151" w:rsidRDefault="00602151">
      <w:pPr>
        <w:widowControl w:val="0"/>
        <w:tabs>
          <w:tab w:val="left" w:pos="1134"/>
        </w:tabs>
        <w:spacing w:after="13" w:line="240" w:lineRule="auto"/>
        <w:ind w:firstLine="567"/>
        <w:rPr>
          <w:rFonts w:ascii="Times New Roman" w:eastAsia="Times New Roman" w:hAnsi="Times New Roman"/>
          <w:sz w:val="24"/>
          <w:szCs w:val="24"/>
        </w:rPr>
      </w:pPr>
    </w:p>
    <w:p w:rsidR="00602151" w:rsidRDefault="00602151">
      <w:pPr>
        <w:widowControl w:val="0"/>
        <w:tabs>
          <w:tab w:val="left" w:pos="1134"/>
        </w:tabs>
        <w:spacing w:after="2" w:line="240" w:lineRule="auto"/>
        <w:ind w:firstLine="567"/>
        <w:rPr>
          <w:rFonts w:ascii="Times New Roman" w:eastAsia="Times New Roman" w:hAnsi="Times New Roman"/>
          <w:sz w:val="24"/>
          <w:szCs w:val="24"/>
        </w:rPr>
      </w:pPr>
    </w:p>
    <w:p w:rsidR="00602151" w:rsidRDefault="0035144E">
      <w:pPr>
        <w:widowControl w:val="0"/>
        <w:tabs>
          <w:tab w:val="left" w:pos="1134"/>
        </w:tabs>
        <w:spacing w:after="0" w:line="240" w:lineRule="auto"/>
        <w:ind w:right="-20"/>
        <w:jc w:val="center"/>
        <w:rPr>
          <w:rFonts w:ascii="Times New Roman" w:eastAsia="Times New Roman" w:hAnsi="Times New Roman"/>
          <w:sz w:val="24"/>
          <w:szCs w:val="24"/>
        </w:rPr>
      </w:pPr>
      <w:r>
        <w:rPr>
          <w:rFonts w:ascii="Times New Roman" w:eastAsia="Times New Roman" w:hAnsi="Times New Roman"/>
          <w:b/>
          <w:bCs/>
          <w:sz w:val="24"/>
          <w:szCs w:val="24"/>
        </w:rPr>
        <w:t>Заяв</w:t>
      </w:r>
      <w:r>
        <w:rPr>
          <w:rFonts w:ascii="Times New Roman" w:eastAsia="Times New Roman" w:hAnsi="Times New Roman"/>
          <w:b/>
          <w:bCs/>
          <w:spacing w:val="-1"/>
          <w:sz w:val="24"/>
          <w:szCs w:val="24"/>
        </w:rPr>
        <w:t>л</w:t>
      </w:r>
      <w:r>
        <w:rPr>
          <w:rFonts w:ascii="Times New Roman" w:eastAsia="Times New Roman" w:hAnsi="Times New Roman"/>
          <w:b/>
          <w:bCs/>
          <w:sz w:val="24"/>
          <w:szCs w:val="24"/>
        </w:rPr>
        <w:t>ение</w:t>
      </w:r>
      <w:r>
        <w:rPr>
          <w:rFonts w:ascii="Times New Roman" w:eastAsia="Times New Roman" w:hAnsi="Times New Roman"/>
          <w:sz w:val="24"/>
          <w:szCs w:val="24"/>
        </w:rPr>
        <w:t xml:space="preserve"> </w:t>
      </w:r>
      <w:r>
        <w:rPr>
          <w:rFonts w:ascii="Times New Roman" w:eastAsia="Times New Roman" w:hAnsi="Times New Roman"/>
          <w:b/>
          <w:bCs/>
          <w:sz w:val="24"/>
          <w:szCs w:val="24"/>
        </w:rPr>
        <w:t>о</w:t>
      </w:r>
      <w:r>
        <w:rPr>
          <w:rFonts w:ascii="Times New Roman" w:eastAsia="Times New Roman" w:hAnsi="Times New Roman"/>
          <w:spacing w:val="-1"/>
          <w:sz w:val="24"/>
          <w:szCs w:val="24"/>
        </w:rPr>
        <w:t xml:space="preserve"> </w:t>
      </w:r>
      <w:r>
        <w:rPr>
          <w:rFonts w:ascii="Times New Roman" w:eastAsia="Times New Roman" w:hAnsi="Times New Roman"/>
          <w:b/>
          <w:bCs/>
          <w:sz w:val="24"/>
          <w:szCs w:val="24"/>
        </w:rPr>
        <w:t>за</w:t>
      </w:r>
      <w:r>
        <w:rPr>
          <w:rFonts w:ascii="Times New Roman" w:eastAsia="Times New Roman" w:hAnsi="Times New Roman"/>
          <w:b/>
          <w:bCs/>
          <w:spacing w:val="-3"/>
          <w:sz w:val="24"/>
          <w:szCs w:val="24"/>
        </w:rPr>
        <w:t>к</w:t>
      </w:r>
      <w:r>
        <w:rPr>
          <w:rFonts w:ascii="Times New Roman" w:eastAsia="Times New Roman" w:hAnsi="Times New Roman"/>
          <w:b/>
          <w:bCs/>
          <w:sz w:val="24"/>
          <w:szCs w:val="24"/>
        </w:rPr>
        <w:t>люче</w:t>
      </w:r>
      <w:r>
        <w:rPr>
          <w:rFonts w:ascii="Times New Roman" w:eastAsia="Times New Roman" w:hAnsi="Times New Roman"/>
          <w:b/>
          <w:bCs/>
          <w:spacing w:val="-1"/>
          <w:sz w:val="24"/>
          <w:szCs w:val="24"/>
        </w:rPr>
        <w:t>н</w:t>
      </w:r>
      <w:r>
        <w:rPr>
          <w:rFonts w:ascii="Times New Roman" w:eastAsia="Times New Roman" w:hAnsi="Times New Roman"/>
          <w:b/>
          <w:bCs/>
          <w:spacing w:val="-3"/>
          <w:sz w:val="24"/>
          <w:szCs w:val="24"/>
        </w:rPr>
        <w:t>и</w:t>
      </w:r>
      <w:r>
        <w:rPr>
          <w:rFonts w:ascii="Times New Roman" w:eastAsia="Times New Roman" w:hAnsi="Times New Roman"/>
          <w:b/>
          <w:bCs/>
          <w:sz w:val="24"/>
          <w:szCs w:val="24"/>
        </w:rPr>
        <w:t>и</w:t>
      </w:r>
      <w:r>
        <w:rPr>
          <w:rFonts w:ascii="Times New Roman" w:eastAsia="Times New Roman" w:hAnsi="Times New Roman"/>
          <w:sz w:val="24"/>
          <w:szCs w:val="24"/>
        </w:rPr>
        <w:t xml:space="preserve"> </w:t>
      </w:r>
      <w:r>
        <w:rPr>
          <w:rFonts w:ascii="Times New Roman" w:eastAsia="Times New Roman" w:hAnsi="Times New Roman"/>
          <w:b/>
          <w:bCs/>
          <w:sz w:val="24"/>
          <w:szCs w:val="24"/>
        </w:rPr>
        <w:t>до</w:t>
      </w:r>
      <w:r>
        <w:rPr>
          <w:rFonts w:ascii="Times New Roman" w:eastAsia="Times New Roman" w:hAnsi="Times New Roman"/>
          <w:b/>
          <w:bCs/>
          <w:spacing w:val="-1"/>
          <w:sz w:val="24"/>
          <w:szCs w:val="24"/>
        </w:rPr>
        <w:t>г</w:t>
      </w:r>
      <w:r>
        <w:rPr>
          <w:rFonts w:ascii="Times New Roman" w:eastAsia="Times New Roman" w:hAnsi="Times New Roman"/>
          <w:b/>
          <w:bCs/>
          <w:sz w:val="24"/>
          <w:szCs w:val="24"/>
        </w:rPr>
        <w:t>овора</w:t>
      </w:r>
    </w:p>
    <w:p w:rsidR="00602151" w:rsidRDefault="0035144E">
      <w:pPr>
        <w:widowControl w:val="0"/>
        <w:tabs>
          <w:tab w:val="left" w:pos="1134"/>
        </w:tabs>
        <w:spacing w:after="0" w:line="240" w:lineRule="auto"/>
        <w:ind w:right="-20"/>
        <w:jc w:val="center"/>
        <w:rPr>
          <w:rFonts w:ascii="Times New Roman" w:eastAsia="Times New Roman" w:hAnsi="Times New Roman"/>
          <w:sz w:val="24"/>
          <w:szCs w:val="24"/>
        </w:rPr>
      </w:pPr>
      <w:r>
        <w:rPr>
          <w:rFonts w:ascii="Times New Roman" w:eastAsia="Times New Roman" w:hAnsi="Times New Roman"/>
          <w:b/>
          <w:bCs/>
          <w:sz w:val="24"/>
          <w:szCs w:val="24"/>
        </w:rPr>
        <w:t>на</w:t>
      </w:r>
      <w:r>
        <w:rPr>
          <w:rFonts w:ascii="Times New Roman" w:eastAsia="Times New Roman" w:hAnsi="Times New Roman"/>
          <w:sz w:val="24"/>
          <w:szCs w:val="24"/>
        </w:rPr>
        <w:t xml:space="preserve"> </w:t>
      </w:r>
      <w:r>
        <w:rPr>
          <w:rFonts w:ascii="Times New Roman" w:eastAsia="Times New Roman" w:hAnsi="Times New Roman"/>
          <w:b/>
          <w:bCs/>
          <w:sz w:val="24"/>
          <w:szCs w:val="24"/>
        </w:rPr>
        <w:t>ста</w:t>
      </w:r>
      <w:r>
        <w:rPr>
          <w:rFonts w:ascii="Times New Roman" w:eastAsia="Times New Roman" w:hAnsi="Times New Roman"/>
          <w:b/>
          <w:bCs/>
          <w:spacing w:val="-2"/>
          <w:sz w:val="24"/>
          <w:szCs w:val="24"/>
        </w:rPr>
        <w:t>н</w:t>
      </w:r>
      <w:r>
        <w:rPr>
          <w:rFonts w:ascii="Times New Roman" w:eastAsia="Times New Roman" w:hAnsi="Times New Roman"/>
          <w:b/>
          <w:bCs/>
          <w:sz w:val="24"/>
          <w:szCs w:val="24"/>
        </w:rPr>
        <w:t>дартных</w:t>
      </w:r>
      <w:r>
        <w:rPr>
          <w:rFonts w:ascii="Times New Roman" w:eastAsia="Times New Roman" w:hAnsi="Times New Roman"/>
          <w:spacing w:val="-2"/>
          <w:sz w:val="24"/>
          <w:szCs w:val="24"/>
        </w:rPr>
        <w:t xml:space="preserve"> </w:t>
      </w:r>
      <w:r>
        <w:rPr>
          <w:rFonts w:ascii="Times New Roman" w:eastAsia="Times New Roman" w:hAnsi="Times New Roman"/>
          <w:b/>
          <w:bCs/>
          <w:sz w:val="24"/>
          <w:szCs w:val="24"/>
        </w:rPr>
        <w:t>у</w:t>
      </w:r>
      <w:r>
        <w:rPr>
          <w:rFonts w:ascii="Times New Roman" w:eastAsia="Times New Roman" w:hAnsi="Times New Roman"/>
          <w:b/>
          <w:bCs/>
          <w:spacing w:val="-2"/>
          <w:sz w:val="24"/>
          <w:szCs w:val="24"/>
        </w:rPr>
        <w:t>с</w:t>
      </w:r>
      <w:r>
        <w:rPr>
          <w:rFonts w:ascii="Times New Roman" w:eastAsia="Times New Roman" w:hAnsi="Times New Roman"/>
          <w:b/>
          <w:bCs/>
          <w:sz w:val="24"/>
          <w:szCs w:val="24"/>
        </w:rPr>
        <w:t>лови</w:t>
      </w:r>
      <w:r>
        <w:rPr>
          <w:rFonts w:ascii="Times New Roman" w:eastAsia="Times New Roman" w:hAnsi="Times New Roman"/>
          <w:b/>
          <w:bCs/>
          <w:spacing w:val="-2"/>
          <w:sz w:val="24"/>
          <w:szCs w:val="24"/>
        </w:rPr>
        <w:t>я</w:t>
      </w:r>
      <w:r>
        <w:rPr>
          <w:rFonts w:ascii="Times New Roman" w:eastAsia="Times New Roman" w:hAnsi="Times New Roman"/>
          <w:b/>
          <w:bCs/>
          <w:sz w:val="24"/>
          <w:szCs w:val="24"/>
        </w:rPr>
        <w:t>х</w:t>
      </w:r>
      <w:r>
        <w:rPr>
          <w:rFonts w:ascii="Times New Roman" w:eastAsia="Times New Roman" w:hAnsi="Times New Roman"/>
          <w:spacing w:val="-2"/>
          <w:sz w:val="24"/>
          <w:szCs w:val="24"/>
        </w:rPr>
        <w:t xml:space="preserve"> </w:t>
      </w:r>
    </w:p>
    <w:p w:rsidR="00602151" w:rsidRDefault="00602151">
      <w:pPr>
        <w:widowControl w:val="0"/>
        <w:tabs>
          <w:tab w:val="left" w:pos="1134"/>
        </w:tabs>
        <w:spacing w:after="0" w:line="240" w:lineRule="auto"/>
        <w:ind w:firstLine="567"/>
        <w:rPr>
          <w:rFonts w:ascii="Times New Roman" w:eastAsia="Times New Roman" w:hAnsi="Times New Roman"/>
          <w:sz w:val="24"/>
          <w:szCs w:val="24"/>
        </w:rPr>
      </w:pPr>
    </w:p>
    <w:p w:rsidR="00602151" w:rsidRDefault="0035144E">
      <w:pPr>
        <w:widowControl w:val="0"/>
        <w:tabs>
          <w:tab w:val="left" w:pos="1134"/>
        </w:tabs>
        <w:spacing w:after="0" w:line="240" w:lineRule="auto"/>
        <w:ind w:right="-15" w:firstLine="567"/>
        <w:jc w:val="both"/>
        <w:rPr>
          <w:rFonts w:ascii="Times New Roman" w:eastAsia="Times New Roman" w:hAnsi="Times New Roman"/>
          <w:sz w:val="24"/>
          <w:szCs w:val="24"/>
        </w:rPr>
      </w:pPr>
      <w:r>
        <w:rPr>
          <w:rFonts w:ascii="Times New Roman" w:eastAsia="Times New Roman" w:hAnsi="Times New Roman"/>
          <w:sz w:val="24"/>
          <w:szCs w:val="24"/>
        </w:rPr>
        <w:t>Изучив извещение о проведении стандартных условий, опубликованное</w:t>
      </w:r>
      <w:r>
        <w:rPr>
          <w:rFonts w:ascii="Times New Roman" w:eastAsia="Times New Roman" w:hAnsi="Times New Roman"/>
          <w:b/>
          <w:i/>
          <w:sz w:val="24"/>
          <w:szCs w:val="24"/>
        </w:rPr>
        <w:t xml:space="preserve"> </w:t>
      </w:r>
      <w:r>
        <w:rPr>
          <w:rFonts w:ascii="Times New Roman" w:eastAsia="Times New Roman" w:hAnsi="Times New Roman"/>
          <w:sz w:val="24"/>
          <w:szCs w:val="24"/>
        </w:rPr>
        <w:t>на ЭТП (Извещение № ______)</w:t>
      </w:r>
      <w:r>
        <w:rPr>
          <w:rFonts w:ascii="Times New Roman" w:eastAsia="Times New Roman" w:hAnsi="Times New Roman"/>
          <w:i/>
          <w:sz w:val="24"/>
          <w:szCs w:val="24"/>
        </w:rPr>
        <w:t>,</w:t>
      </w:r>
      <w:r>
        <w:rPr>
          <w:rFonts w:ascii="Times New Roman" w:eastAsia="Times New Roman" w:hAnsi="Times New Roman"/>
          <w:sz w:val="24"/>
          <w:szCs w:val="24"/>
        </w:rPr>
        <w:t xml:space="preserve"> безоговорочно принимая установленные в нем требования и условия, _______________________ </w:t>
      </w:r>
      <w:r>
        <w:rPr>
          <w:rFonts w:ascii="Times New Roman" w:eastAsia="Times New Roman" w:hAnsi="Times New Roman"/>
          <w:b/>
          <w:i/>
          <w:sz w:val="24"/>
          <w:szCs w:val="24"/>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Pr>
          <w:rFonts w:ascii="Times New Roman" w:eastAsia="Times New Roman" w:hAnsi="Times New Roman"/>
          <w:sz w:val="24"/>
          <w:szCs w:val="24"/>
        </w:rPr>
        <w:t xml:space="preserve"> предлагает заключить договор на _______________________ </w:t>
      </w:r>
      <w:r>
        <w:rPr>
          <w:rFonts w:ascii="Times New Roman" w:eastAsia="Times New Roman" w:hAnsi="Times New Roman"/>
          <w:b/>
          <w:i/>
          <w:sz w:val="24"/>
          <w:szCs w:val="24"/>
        </w:rPr>
        <w:t>[указать предмет стандартных условий]</w:t>
      </w:r>
      <w:r>
        <w:rPr>
          <w:rFonts w:ascii="Times New Roman" w:eastAsia="Times New Roman" w:hAnsi="Times New Roman"/>
          <w:sz w:val="24"/>
          <w:szCs w:val="24"/>
        </w:rPr>
        <w:t xml:space="preserve"> в соответствии с формой договора, приведенной в Приложении № 2 к Извещению о проведении стандартных условий.</w:t>
      </w:r>
    </w:p>
    <w:p w:rsidR="00602151" w:rsidRDefault="0035144E">
      <w:pPr>
        <w:widowControl w:val="0"/>
        <w:tabs>
          <w:tab w:val="left" w:pos="1134"/>
        </w:tabs>
        <w:spacing w:after="0" w:line="240" w:lineRule="auto"/>
        <w:ind w:right="-15" w:firstLine="567"/>
        <w:jc w:val="both"/>
        <w:rPr>
          <w:rFonts w:ascii="Times New Roman" w:eastAsia="Times New Roman" w:hAnsi="Times New Roman"/>
          <w:sz w:val="24"/>
          <w:szCs w:val="24"/>
        </w:rPr>
      </w:pPr>
      <w:r>
        <w:rPr>
          <w:rFonts w:ascii="Times New Roman" w:eastAsia="Times New Roman" w:hAnsi="Times New Roman"/>
          <w:sz w:val="24"/>
          <w:szCs w:val="24"/>
        </w:rPr>
        <w:t>Срок,</w:t>
      </w:r>
      <w:r>
        <w:rPr>
          <w:rFonts w:ascii="Times New Roman" w:eastAsia="Times New Roman" w:hAnsi="Times New Roman"/>
          <w:spacing w:val="52"/>
          <w:sz w:val="24"/>
          <w:szCs w:val="24"/>
        </w:rPr>
        <w:t xml:space="preserve"> </w:t>
      </w:r>
      <w:r>
        <w:rPr>
          <w:rFonts w:ascii="Times New Roman" w:eastAsia="Times New Roman" w:hAnsi="Times New Roman"/>
          <w:sz w:val="24"/>
          <w:szCs w:val="24"/>
        </w:rPr>
        <w:t>в</w:t>
      </w:r>
      <w:r>
        <w:rPr>
          <w:rFonts w:ascii="Times New Roman" w:eastAsia="Times New Roman" w:hAnsi="Times New Roman"/>
          <w:spacing w:val="51"/>
          <w:sz w:val="24"/>
          <w:szCs w:val="24"/>
        </w:rPr>
        <w:t xml:space="preserve"> </w:t>
      </w:r>
      <w:r>
        <w:rPr>
          <w:rFonts w:ascii="Times New Roman" w:eastAsia="Times New Roman" w:hAnsi="Times New Roman"/>
          <w:sz w:val="24"/>
          <w:szCs w:val="24"/>
        </w:rPr>
        <w:t>течение</w:t>
      </w:r>
      <w:r>
        <w:rPr>
          <w:rFonts w:ascii="Times New Roman" w:eastAsia="Times New Roman" w:hAnsi="Times New Roman"/>
          <w:spacing w:val="50"/>
          <w:sz w:val="24"/>
          <w:szCs w:val="24"/>
        </w:rPr>
        <w:t xml:space="preserve"> </w:t>
      </w:r>
      <w:r>
        <w:rPr>
          <w:rFonts w:ascii="Times New Roman" w:eastAsia="Times New Roman" w:hAnsi="Times New Roman"/>
          <w:sz w:val="24"/>
          <w:szCs w:val="24"/>
        </w:rPr>
        <w:t>котор</w:t>
      </w:r>
      <w:r>
        <w:rPr>
          <w:rFonts w:ascii="Times New Roman" w:eastAsia="Times New Roman" w:hAnsi="Times New Roman"/>
          <w:spacing w:val="-2"/>
          <w:sz w:val="24"/>
          <w:szCs w:val="24"/>
        </w:rPr>
        <w:t>ог</w:t>
      </w:r>
      <w:r>
        <w:rPr>
          <w:rFonts w:ascii="Times New Roman" w:eastAsia="Times New Roman" w:hAnsi="Times New Roman"/>
          <w:sz w:val="24"/>
          <w:szCs w:val="24"/>
        </w:rPr>
        <w:t>о</w:t>
      </w:r>
      <w:r>
        <w:rPr>
          <w:rFonts w:ascii="Times New Roman" w:eastAsia="Times New Roman" w:hAnsi="Times New Roman"/>
          <w:spacing w:val="52"/>
          <w:sz w:val="24"/>
          <w:szCs w:val="24"/>
        </w:rPr>
        <w:t xml:space="preserve"> </w:t>
      </w:r>
      <w:r>
        <w:rPr>
          <w:rFonts w:ascii="Times New Roman" w:eastAsia="Times New Roman" w:hAnsi="Times New Roman"/>
          <w:sz w:val="24"/>
          <w:szCs w:val="24"/>
        </w:rPr>
        <w:t>д</w:t>
      </w:r>
      <w:r>
        <w:rPr>
          <w:rFonts w:ascii="Times New Roman" w:eastAsia="Times New Roman" w:hAnsi="Times New Roman"/>
          <w:spacing w:val="1"/>
          <w:sz w:val="24"/>
          <w:szCs w:val="24"/>
        </w:rPr>
        <w:t>а</w:t>
      </w:r>
      <w:r>
        <w:rPr>
          <w:rFonts w:ascii="Times New Roman" w:eastAsia="Times New Roman" w:hAnsi="Times New Roman"/>
          <w:sz w:val="24"/>
          <w:szCs w:val="24"/>
        </w:rPr>
        <w:t>нное</w:t>
      </w:r>
      <w:r>
        <w:rPr>
          <w:rFonts w:ascii="Times New Roman" w:eastAsia="Times New Roman" w:hAnsi="Times New Roman"/>
          <w:spacing w:val="52"/>
          <w:sz w:val="24"/>
          <w:szCs w:val="24"/>
        </w:rPr>
        <w:t xml:space="preserve"> </w:t>
      </w:r>
      <w:r>
        <w:rPr>
          <w:rFonts w:ascii="Times New Roman" w:eastAsia="Times New Roman" w:hAnsi="Times New Roman"/>
          <w:sz w:val="24"/>
          <w:szCs w:val="24"/>
        </w:rPr>
        <w:t>зая</w:t>
      </w:r>
      <w:r>
        <w:rPr>
          <w:rFonts w:ascii="Times New Roman" w:eastAsia="Times New Roman" w:hAnsi="Times New Roman"/>
          <w:spacing w:val="-1"/>
          <w:sz w:val="24"/>
          <w:szCs w:val="24"/>
        </w:rPr>
        <w:t>в</w:t>
      </w:r>
      <w:r>
        <w:rPr>
          <w:rFonts w:ascii="Times New Roman" w:eastAsia="Times New Roman" w:hAnsi="Times New Roman"/>
          <w:sz w:val="24"/>
          <w:szCs w:val="24"/>
        </w:rPr>
        <w:t>лен</w:t>
      </w:r>
      <w:r>
        <w:rPr>
          <w:rFonts w:ascii="Times New Roman" w:eastAsia="Times New Roman" w:hAnsi="Times New Roman"/>
          <w:spacing w:val="-3"/>
          <w:sz w:val="24"/>
          <w:szCs w:val="24"/>
        </w:rPr>
        <w:t>и</w:t>
      </w:r>
      <w:r>
        <w:rPr>
          <w:rFonts w:ascii="Times New Roman" w:eastAsia="Times New Roman" w:hAnsi="Times New Roman"/>
          <w:sz w:val="24"/>
          <w:szCs w:val="24"/>
        </w:rPr>
        <w:t>е</w:t>
      </w:r>
      <w:r>
        <w:rPr>
          <w:rFonts w:ascii="Times New Roman" w:eastAsia="Times New Roman" w:hAnsi="Times New Roman"/>
          <w:spacing w:val="52"/>
          <w:sz w:val="24"/>
          <w:szCs w:val="24"/>
        </w:rPr>
        <w:t xml:space="preserve"> </w:t>
      </w:r>
      <w:r>
        <w:rPr>
          <w:rFonts w:ascii="Times New Roman" w:eastAsia="Times New Roman" w:hAnsi="Times New Roman"/>
          <w:sz w:val="24"/>
          <w:szCs w:val="24"/>
        </w:rPr>
        <w:t>я</w:t>
      </w:r>
      <w:r>
        <w:rPr>
          <w:rFonts w:ascii="Times New Roman" w:eastAsia="Times New Roman" w:hAnsi="Times New Roman"/>
          <w:spacing w:val="-1"/>
          <w:sz w:val="24"/>
          <w:szCs w:val="24"/>
        </w:rPr>
        <w:t>в</w:t>
      </w:r>
      <w:r>
        <w:rPr>
          <w:rFonts w:ascii="Times New Roman" w:eastAsia="Times New Roman" w:hAnsi="Times New Roman"/>
          <w:sz w:val="24"/>
          <w:szCs w:val="24"/>
        </w:rPr>
        <w:t>ляется</w:t>
      </w:r>
      <w:r>
        <w:rPr>
          <w:rFonts w:ascii="Times New Roman" w:eastAsia="Times New Roman" w:hAnsi="Times New Roman"/>
          <w:spacing w:val="51"/>
          <w:sz w:val="24"/>
          <w:szCs w:val="24"/>
        </w:rPr>
        <w:t xml:space="preserve"> </w:t>
      </w:r>
      <w:r>
        <w:rPr>
          <w:rFonts w:ascii="Times New Roman" w:eastAsia="Times New Roman" w:hAnsi="Times New Roman"/>
          <w:sz w:val="24"/>
          <w:szCs w:val="24"/>
        </w:rPr>
        <w:t>д</w:t>
      </w:r>
      <w:r>
        <w:rPr>
          <w:rFonts w:ascii="Times New Roman" w:eastAsia="Times New Roman" w:hAnsi="Times New Roman"/>
          <w:spacing w:val="1"/>
          <w:sz w:val="24"/>
          <w:szCs w:val="24"/>
        </w:rPr>
        <w:t>е</w:t>
      </w:r>
      <w:r>
        <w:rPr>
          <w:rFonts w:ascii="Times New Roman" w:eastAsia="Times New Roman" w:hAnsi="Times New Roman"/>
          <w:sz w:val="24"/>
          <w:szCs w:val="24"/>
        </w:rPr>
        <w:t>йст</w:t>
      </w:r>
      <w:r>
        <w:rPr>
          <w:rFonts w:ascii="Times New Roman" w:eastAsia="Times New Roman" w:hAnsi="Times New Roman"/>
          <w:spacing w:val="-1"/>
          <w:sz w:val="24"/>
          <w:szCs w:val="24"/>
        </w:rPr>
        <w:t>в</w:t>
      </w:r>
      <w:r>
        <w:rPr>
          <w:rFonts w:ascii="Times New Roman" w:eastAsia="Times New Roman" w:hAnsi="Times New Roman"/>
          <w:sz w:val="24"/>
          <w:szCs w:val="24"/>
        </w:rPr>
        <w:t>и</w:t>
      </w:r>
      <w:r>
        <w:rPr>
          <w:rFonts w:ascii="Times New Roman" w:eastAsia="Times New Roman" w:hAnsi="Times New Roman"/>
          <w:spacing w:val="-1"/>
          <w:sz w:val="24"/>
          <w:szCs w:val="24"/>
        </w:rPr>
        <w:t>т</w:t>
      </w:r>
      <w:r>
        <w:rPr>
          <w:rFonts w:ascii="Times New Roman" w:eastAsia="Times New Roman" w:hAnsi="Times New Roman"/>
          <w:sz w:val="24"/>
          <w:szCs w:val="24"/>
        </w:rPr>
        <w:t>е</w:t>
      </w:r>
      <w:r>
        <w:rPr>
          <w:rFonts w:ascii="Times New Roman" w:eastAsia="Times New Roman" w:hAnsi="Times New Roman"/>
          <w:spacing w:val="-2"/>
          <w:sz w:val="24"/>
          <w:szCs w:val="24"/>
        </w:rPr>
        <w:t>л</w:t>
      </w:r>
      <w:r>
        <w:rPr>
          <w:rFonts w:ascii="Times New Roman" w:eastAsia="Times New Roman" w:hAnsi="Times New Roman"/>
          <w:sz w:val="24"/>
          <w:szCs w:val="24"/>
        </w:rPr>
        <w:t>ьным составляет</w:t>
      </w:r>
      <w:r>
        <w:rPr>
          <w:rFonts w:ascii="Times New Roman" w:eastAsia="Times New Roman" w:hAnsi="Times New Roman"/>
          <w:spacing w:val="51"/>
          <w:sz w:val="24"/>
          <w:szCs w:val="24"/>
        </w:rPr>
        <w:t xml:space="preserve"> </w:t>
      </w:r>
      <w:r>
        <w:rPr>
          <w:rFonts w:ascii="Times New Roman" w:eastAsia="Times New Roman" w:hAnsi="Times New Roman"/>
          <w:sz w:val="24"/>
          <w:szCs w:val="24"/>
        </w:rPr>
        <w:t>_</w:t>
      </w:r>
      <w:r>
        <w:rPr>
          <w:rFonts w:ascii="Times New Roman" w:eastAsia="Times New Roman" w:hAnsi="Times New Roman"/>
          <w:spacing w:val="-1"/>
          <w:sz w:val="24"/>
          <w:szCs w:val="24"/>
        </w:rPr>
        <w:t>_</w:t>
      </w:r>
      <w:r>
        <w:rPr>
          <w:rFonts w:ascii="Times New Roman" w:eastAsia="Times New Roman" w:hAnsi="Times New Roman"/>
          <w:sz w:val="24"/>
          <w:szCs w:val="24"/>
        </w:rPr>
        <w:t>________</w:t>
      </w:r>
      <w:r>
        <w:rPr>
          <w:rFonts w:ascii="Times New Roman" w:eastAsia="Times New Roman" w:hAnsi="Times New Roman"/>
          <w:spacing w:val="-3"/>
          <w:sz w:val="24"/>
          <w:szCs w:val="24"/>
        </w:rPr>
        <w:t>_</w:t>
      </w:r>
      <w:r>
        <w:rPr>
          <w:rFonts w:ascii="Times New Roman" w:eastAsia="Times New Roman" w:hAnsi="Times New Roman"/>
          <w:sz w:val="24"/>
          <w:szCs w:val="24"/>
        </w:rPr>
        <w:t>_ дней</w:t>
      </w:r>
      <w:r>
        <w:rPr>
          <w:rFonts w:ascii="Times New Roman" w:eastAsia="Times New Roman" w:hAnsi="Times New Roman"/>
          <w:spacing w:val="52"/>
          <w:sz w:val="24"/>
          <w:szCs w:val="24"/>
        </w:rPr>
        <w:t xml:space="preserve"> </w:t>
      </w:r>
      <w:r>
        <w:rPr>
          <w:rFonts w:ascii="Times New Roman" w:eastAsia="Times New Roman" w:hAnsi="Times New Roman"/>
          <w:spacing w:val="1"/>
          <w:sz w:val="24"/>
          <w:szCs w:val="24"/>
        </w:rPr>
        <w:t>(</w:t>
      </w:r>
      <w:r>
        <w:rPr>
          <w:rFonts w:ascii="Times New Roman" w:eastAsia="Times New Roman" w:hAnsi="Times New Roman"/>
          <w:sz w:val="24"/>
          <w:szCs w:val="24"/>
        </w:rPr>
        <w:t>но</w:t>
      </w:r>
      <w:r>
        <w:rPr>
          <w:rFonts w:ascii="Times New Roman" w:eastAsia="Times New Roman" w:hAnsi="Times New Roman"/>
          <w:spacing w:val="52"/>
          <w:sz w:val="24"/>
          <w:szCs w:val="24"/>
        </w:rPr>
        <w:t xml:space="preserve"> </w:t>
      </w:r>
      <w:r>
        <w:rPr>
          <w:rFonts w:ascii="Times New Roman" w:eastAsia="Times New Roman" w:hAnsi="Times New Roman"/>
          <w:spacing w:val="-2"/>
          <w:sz w:val="24"/>
          <w:szCs w:val="24"/>
        </w:rPr>
        <w:t>н</w:t>
      </w:r>
      <w:r>
        <w:rPr>
          <w:rFonts w:ascii="Times New Roman" w:eastAsia="Times New Roman" w:hAnsi="Times New Roman"/>
          <w:sz w:val="24"/>
          <w:szCs w:val="24"/>
        </w:rPr>
        <w:t>е менее</w:t>
      </w:r>
      <w:r>
        <w:rPr>
          <w:rFonts w:ascii="Times New Roman" w:eastAsia="Times New Roman" w:hAnsi="Times New Roman"/>
          <w:spacing w:val="81"/>
          <w:sz w:val="24"/>
          <w:szCs w:val="24"/>
        </w:rPr>
        <w:t xml:space="preserve"> </w:t>
      </w:r>
      <w:r>
        <w:rPr>
          <w:rFonts w:ascii="Times New Roman" w:eastAsia="Times New Roman" w:hAnsi="Times New Roman"/>
          <w:sz w:val="24"/>
          <w:szCs w:val="24"/>
        </w:rPr>
        <w:t>60</w:t>
      </w:r>
      <w:r>
        <w:rPr>
          <w:rFonts w:ascii="Times New Roman" w:eastAsia="Times New Roman" w:hAnsi="Times New Roman"/>
          <w:spacing w:val="82"/>
          <w:sz w:val="24"/>
          <w:szCs w:val="24"/>
        </w:rPr>
        <w:t xml:space="preserve"> </w:t>
      </w:r>
      <w:r>
        <w:rPr>
          <w:rFonts w:ascii="Times New Roman" w:eastAsia="Times New Roman" w:hAnsi="Times New Roman"/>
          <w:sz w:val="24"/>
          <w:szCs w:val="24"/>
        </w:rPr>
        <w:t>(Шестьдесят)</w:t>
      </w:r>
      <w:r>
        <w:rPr>
          <w:rFonts w:ascii="Times New Roman" w:eastAsia="Times New Roman" w:hAnsi="Times New Roman"/>
          <w:spacing w:val="82"/>
          <w:sz w:val="24"/>
          <w:szCs w:val="24"/>
        </w:rPr>
        <w:t xml:space="preserve"> </w:t>
      </w:r>
      <w:r>
        <w:rPr>
          <w:rFonts w:ascii="Times New Roman" w:eastAsia="Times New Roman" w:hAnsi="Times New Roman"/>
          <w:sz w:val="24"/>
          <w:szCs w:val="24"/>
        </w:rPr>
        <w:t>дней</w:t>
      </w:r>
      <w:r>
        <w:rPr>
          <w:rFonts w:ascii="Times New Roman" w:eastAsia="Times New Roman" w:hAnsi="Times New Roman"/>
          <w:spacing w:val="81"/>
          <w:sz w:val="24"/>
          <w:szCs w:val="24"/>
        </w:rPr>
        <w:t xml:space="preserve"> </w:t>
      </w:r>
      <w:r>
        <w:rPr>
          <w:rFonts w:ascii="Times New Roman" w:eastAsia="Times New Roman" w:hAnsi="Times New Roman"/>
          <w:sz w:val="24"/>
          <w:szCs w:val="24"/>
        </w:rPr>
        <w:t>со</w:t>
      </w:r>
      <w:r>
        <w:rPr>
          <w:rFonts w:ascii="Times New Roman" w:eastAsia="Times New Roman" w:hAnsi="Times New Roman"/>
          <w:spacing w:val="82"/>
          <w:sz w:val="24"/>
          <w:szCs w:val="24"/>
        </w:rPr>
        <w:t xml:space="preserve"> </w:t>
      </w:r>
      <w:r>
        <w:rPr>
          <w:rFonts w:ascii="Times New Roman" w:eastAsia="Times New Roman" w:hAnsi="Times New Roman"/>
          <w:sz w:val="24"/>
          <w:szCs w:val="24"/>
        </w:rPr>
        <w:t>дня,</w:t>
      </w:r>
      <w:r>
        <w:rPr>
          <w:rFonts w:ascii="Times New Roman" w:eastAsia="Times New Roman" w:hAnsi="Times New Roman"/>
          <w:spacing w:val="82"/>
          <w:sz w:val="24"/>
          <w:szCs w:val="24"/>
        </w:rPr>
        <w:t xml:space="preserve"> </w:t>
      </w:r>
      <w:r>
        <w:rPr>
          <w:rFonts w:ascii="Times New Roman" w:eastAsia="Times New Roman" w:hAnsi="Times New Roman"/>
          <w:sz w:val="24"/>
          <w:szCs w:val="24"/>
        </w:rPr>
        <w:t>след</w:t>
      </w:r>
      <w:r>
        <w:rPr>
          <w:rFonts w:ascii="Times New Roman" w:eastAsia="Times New Roman" w:hAnsi="Times New Roman"/>
          <w:spacing w:val="-2"/>
          <w:sz w:val="24"/>
          <w:szCs w:val="24"/>
        </w:rPr>
        <w:t>у</w:t>
      </w:r>
      <w:r>
        <w:rPr>
          <w:rFonts w:ascii="Times New Roman" w:eastAsia="Times New Roman" w:hAnsi="Times New Roman"/>
          <w:sz w:val="24"/>
          <w:szCs w:val="24"/>
        </w:rPr>
        <w:t>юще</w:t>
      </w:r>
      <w:r>
        <w:rPr>
          <w:rFonts w:ascii="Times New Roman" w:eastAsia="Times New Roman" w:hAnsi="Times New Roman"/>
          <w:spacing w:val="-1"/>
          <w:sz w:val="24"/>
          <w:szCs w:val="24"/>
        </w:rPr>
        <w:t>г</w:t>
      </w:r>
      <w:r>
        <w:rPr>
          <w:rFonts w:ascii="Times New Roman" w:eastAsia="Times New Roman" w:hAnsi="Times New Roman"/>
          <w:sz w:val="24"/>
          <w:szCs w:val="24"/>
        </w:rPr>
        <w:t>о</w:t>
      </w:r>
      <w:r>
        <w:rPr>
          <w:rFonts w:ascii="Times New Roman" w:eastAsia="Times New Roman" w:hAnsi="Times New Roman"/>
          <w:spacing w:val="78"/>
          <w:sz w:val="24"/>
          <w:szCs w:val="24"/>
        </w:rPr>
        <w:t xml:space="preserve"> </w:t>
      </w:r>
      <w:r>
        <w:rPr>
          <w:rFonts w:ascii="Times New Roman" w:eastAsia="Times New Roman" w:hAnsi="Times New Roman"/>
          <w:sz w:val="24"/>
          <w:szCs w:val="24"/>
        </w:rPr>
        <w:t>за</w:t>
      </w:r>
      <w:r>
        <w:rPr>
          <w:rFonts w:ascii="Times New Roman" w:eastAsia="Times New Roman" w:hAnsi="Times New Roman"/>
          <w:spacing w:val="81"/>
          <w:sz w:val="24"/>
          <w:szCs w:val="24"/>
        </w:rPr>
        <w:t xml:space="preserve"> </w:t>
      </w:r>
      <w:r>
        <w:rPr>
          <w:rFonts w:ascii="Times New Roman" w:eastAsia="Times New Roman" w:hAnsi="Times New Roman"/>
          <w:sz w:val="24"/>
          <w:szCs w:val="24"/>
        </w:rPr>
        <w:t>днем</w:t>
      </w:r>
      <w:r>
        <w:rPr>
          <w:rFonts w:ascii="Times New Roman" w:eastAsia="Times New Roman" w:hAnsi="Times New Roman"/>
          <w:spacing w:val="81"/>
          <w:sz w:val="24"/>
          <w:szCs w:val="24"/>
        </w:rPr>
        <w:t xml:space="preserve"> </w:t>
      </w:r>
      <w:r>
        <w:rPr>
          <w:rFonts w:ascii="Times New Roman" w:eastAsia="Times New Roman" w:hAnsi="Times New Roman"/>
          <w:sz w:val="24"/>
          <w:szCs w:val="24"/>
        </w:rPr>
        <w:t>пост</w:t>
      </w:r>
      <w:r>
        <w:rPr>
          <w:rFonts w:ascii="Times New Roman" w:eastAsia="Times New Roman" w:hAnsi="Times New Roman"/>
          <w:spacing w:val="-2"/>
          <w:sz w:val="24"/>
          <w:szCs w:val="24"/>
        </w:rPr>
        <w:t>у</w:t>
      </w:r>
      <w:r>
        <w:rPr>
          <w:rFonts w:ascii="Times New Roman" w:eastAsia="Times New Roman" w:hAnsi="Times New Roman"/>
          <w:sz w:val="24"/>
          <w:szCs w:val="24"/>
        </w:rPr>
        <w:t>плен</w:t>
      </w:r>
      <w:r>
        <w:rPr>
          <w:rFonts w:ascii="Times New Roman" w:eastAsia="Times New Roman" w:hAnsi="Times New Roman"/>
          <w:spacing w:val="-1"/>
          <w:sz w:val="24"/>
          <w:szCs w:val="24"/>
        </w:rPr>
        <w:t>и</w:t>
      </w:r>
      <w:r>
        <w:rPr>
          <w:rFonts w:ascii="Times New Roman" w:eastAsia="Times New Roman" w:hAnsi="Times New Roman"/>
          <w:sz w:val="24"/>
          <w:szCs w:val="24"/>
        </w:rPr>
        <w:t>я</w:t>
      </w:r>
      <w:r>
        <w:rPr>
          <w:rFonts w:ascii="Times New Roman" w:eastAsia="Times New Roman" w:hAnsi="Times New Roman"/>
          <w:spacing w:val="80"/>
          <w:sz w:val="24"/>
          <w:szCs w:val="24"/>
        </w:rPr>
        <w:t xml:space="preserve"> </w:t>
      </w:r>
      <w:r>
        <w:rPr>
          <w:rFonts w:ascii="Times New Roman" w:eastAsia="Times New Roman" w:hAnsi="Times New Roman"/>
          <w:sz w:val="24"/>
          <w:szCs w:val="24"/>
        </w:rPr>
        <w:t>зая</w:t>
      </w:r>
      <w:r>
        <w:rPr>
          <w:rFonts w:ascii="Times New Roman" w:eastAsia="Times New Roman" w:hAnsi="Times New Roman"/>
          <w:spacing w:val="-1"/>
          <w:sz w:val="24"/>
          <w:szCs w:val="24"/>
        </w:rPr>
        <w:t>в</w:t>
      </w:r>
      <w:r>
        <w:rPr>
          <w:rFonts w:ascii="Times New Roman" w:eastAsia="Times New Roman" w:hAnsi="Times New Roman"/>
          <w:sz w:val="24"/>
          <w:szCs w:val="24"/>
        </w:rPr>
        <w:t>ления</w:t>
      </w:r>
      <w:r>
        <w:rPr>
          <w:rFonts w:ascii="Times New Roman" w:eastAsia="Times New Roman" w:hAnsi="Times New Roman"/>
          <w:spacing w:val="79"/>
          <w:sz w:val="24"/>
          <w:szCs w:val="24"/>
        </w:rPr>
        <w:t xml:space="preserve"> </w:t>
      </w:r>
      <w:r>
        <w:rPr>
          <w:rFonts w:ascii="Times New Roman" w:eastAsia="Times New Roman" w:hAnsi="Times New Roman"/>
          <w:sz w:val="24"/>
          <w:szCs w:val="24"/>
        </w:rPr>
        <w:t>в</w:t>
      </w:r>
      <w:r>
        <w:rPr>
          <w:rFonts w:ascii="Times New Roman" w:eastAsia="Times New Roman" w:hAnsi="Times New Roman"/>
          <w:spacing w:val="81"/>
          <w:sz w:val="24"/>
          <w:szCs w:val="24"/>
        </w:rPr>
        <w:t xml:space="preserve"> </w:t>
      </w:r>
      <w:r>
        <w:rPr>
          <w:rFonts w:ascii="Times New Roman" w:eastAsia="Times New Roman" w:hAnsi="Times New Roman"/>
          <w:sz w:val="24"/>
          <w:szCs w:val="24"/>
        </w:rPr>
        <w:t>адрес</w:t>
      </w:r>
      <w:r>
        <w:rPr>
          <w:rFonts w:ascii="Times New Roman" w:eastAsia="Times New Roman" w:hAnsi="Times New Roman"/>
          <w:spacing w:val="82"/>
          <w:sz w:val="24"/>
          <w:szCs w:val="24"/>
        </w:rPr>
        <w:t xml:space="preserve"> </w:t>
      </w:r>
      <w:r>
        <w:rPr>
          <w:rFonts w:ascii="Times New Roman" w:hAnsi="Times New Roman"/>
          <w:sz w:val="24"/>
          <w:szCs w:val="24"/>
        </w:rPr>
        <w:t>ПАО «Ростелеком»</w:t>
      </w:r>
      <w:r>
        <w:rPr>
          <w:rFonts w:ascii="Times New Roman" w:eastAsia="Times New Roman" w:hAnsi="Times New Roman"/>
          <w:sz w:val="24"/>
          <w:szCs w:val="24"/>
        </w:rPr>
        <w:t>).</w:t>
      </w:r>
    </w:p>
    <w:p w:rsidR="00602151" w:rsidRDefault="00602151">
      <w:pPr>
        <w:widowControl w:val="0"/>
        <w:tabs>
          <w:tab w:val="left" w:pos="1134"/>
        </w:tabs>
        <w:spacing w:after="1" w:line="240" w:lineRule="auto"/>
        <w:ind w:firstLine="567"/>
        <w:jc w:val="both"/>
        <w:rPr>
          <w:rFonts w:ascii="Times New Roman" w:eastAsia="Times New Roman" w:hAnsi="Times New Roman"/>
          <w:szCs w:val="24"/>
        </w:rPr>
      </w:pPr>
    </w:p>
    <w:p w:rsidR="00602151" w:rsidRDefault="0035144E">
      <w:pPr>
        <w:widowControl w:val="0"/>
        <w:tabs>
          <w:tab w:val="left" w:pos="1134"/>
        </w:tabs>
        <w:spacing w:after="1"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Настоящим подтверждаем, что против ______________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не проводится процедура ликвидации, арбитражным судом не принято решение о признании __________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банкротом и об открытии конкурсного производства, на дату подачи Заявления деятельность ____________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не приостановлена в случаях, предусмотренных законодательством Российской Федерации. </w:t>
      </w:r>
    </w:p>
    <w:p w:rsidR="00602151" w:rsidRDefault="0035144E">
      <w:pPr>
        <w:widowControl w:val="0"/>
        <w:tabs>
          <w:tab w:val="left" w:pos="1134"/>
        </w:tabs>
        <w:spacing w:after="1"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Настоящим подтверждаем отсутствие у физических лиц, указанных в нашем Заявлении, руководителя, членов коллегиального исполнительного органа или главного бухгалтера ____________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процедуры стандартных условий, и административного наказания в виде дисквалификации.</w:t>
      </w:r>
    </w:p>
    <w:p w:rsidR="00602151" w:rsidRDefault="0035144E">
      <w:pPr>
        <w:widowControl w:val="0"/>
        <w:tabs>
          <w:tab w:val="left" w:pos="1134"/>
        </w:tabs>
        <w:spacing w:after="1"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Настоящим подтверждаем, что сведения о 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02151" w:rsidRDefault="0035144E">
      <w:pPr>
        <w:widowControl w:val="0"/>
        <w:tabs>
          <w:tab w:val="left" w:pos="1134"/>
        </w:tabs>
        <w:spacing w:after="1"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Настоящим уведомляем об отсутствии у ________________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на дату подачи данного Заявления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rsidR="00602151" w:rsidRDefault="0035144E">
      <w:pPr>
        <w:widowControl w:val="0"/>
        <w:tabs>
          <w:tab w:val="left" w:pos="1134"/>
        </w:tabs>
        <w:spacing w:after="1"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Настоящим уведомляем об отсутствии обстоятельств, предусмотренных пп. 9 п. 6 Извещения </w:t>
      </w:r>
      <w:r>
        <w:rPr>
          <w:rFonts w:ascii="Times New Roman" w:eastAsia="Times New Roman" w:hAnsi="Times New Roman"/>
          <w:sz w:val="24"/>
          <w:szCs w:val="24"/>
        </w:rPr>
        <w:lastRenderedPageBreak/>
        <w:t xml:space="preserve">о проведении стандартных условий. </w:t>
      </w:r>
    </w:p>
    <w:p w:rsidR="00602151" w:rsidRDefault="00602151">
      <w:pPr>
        <w:widowControl w:val="0"/>
        <w:tabs>
          <w:tab w:val="left" w:pos="1134"/>
        </w:tabs>
        <w:spacing w:after="1" w:line="240" w:lineRule="auto"/>
        <w:ind w:firstLine="567"/>
        <w:rPr>
          <w:rFonts w:ascii="Times New Roman" w:eastAsia="Times New Roman" w:hAnsi="Times New Roman"/>
          <w:sz w:val="24"/>
          <w:szCs w:val="24"/>
        </w:rPr>
      </w:pPr>
    </w:p>
    <w:p w:rsidR="00602151" w:rsidRDefault="0035144E">
      <w:pPr>
        <w:widowControl w:val="0"/>
        <w:tabs>
          <w:tab w:val="left" w:pos="1134"/>
        </w:tabs>
        <w:spacing w:after="1"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Настоящим подтверждаем, что субъекты персональных данных, указанные в нашем Заявлении и приложениях к нему надлежащим образом уведомлены об осуществлении обработки их персональных данных ПАО «Ростелеком» с целью участия ___________ </w:t>
      </w:r>
      <w:r>
        <w:rPr>
          <w:rFonts w:ascii="Times New Roman" w:eastAsia="Times New Roman" w:hAnsi="Times New Roman"/>
          <w:b/>
          <w:i/>
          <w:sz w:val="24"/>
          <w:szCs w:val="24"/>
        </w:rPr>
        <w:t>[указать наименование участника]</w:t>
      </w:r>
      <w:r>
        <w:rPr>
          <w:rFonts w:ascii="Times New Roman" w:eastAsia="Times New Roman" w:hAnsi="Times New Roman"/>
          <w:sz w:val="24"/>
          <w:szCs w:val="24"/>
        </w:rPr>
        <w:t xml:space="preserve"> в процедуре стандартных условий.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нашем Заявлении, в том числе право предоставления таких данных третьим лицам.</w:t>
      </w:r>
    </w:p>
    <w:p w:rsidR="00602151" w:rsidRDefault="00602151">
      <w:pPr>
        <w:widowControl w:val="0"/>
        <w:tabs>
          <w:tab w:val="left" w:pos="1134"/>
        </w:tabs>
        <w:spacing w:after="0" w:line="240" w:lineRule="auto"/>
        <w:ind w:right="-15" w:firstLine="567"/>
        <w:jc w:val="both"/>
        <w:rPr>
          <w:rFonts w:ascii="Times New Roman" w:eastAsia="Times New Roman" w:hAnsi="Times New Roman"/>
          <w:sz w:val="24"/>
          <w:szCs w:val="24"/>
        </w:rPr>
      </w:pPr>
    </w:p>
    <w:p w:rsidR="00602151" w:rsidRDefault="00602151">
      <w:pPr>
        <w:widowControl w:val="0"/>
        <w:tabs>
          <w:tab w:val="left" w:pos="1134"/>
        </w:tabs>
        <w:spacing w:after="1" w:line="240" w:lineRule="auto"/>
        <w:ind w:firstLine="567"/>
        <w:rPr>
          <w:rFonts w:ascii="Times New Roman" w:eastAsia="Times New Roman" w:hAnsi="Times New Roman"/>
          <w:sz w:val="24"/>
          <w:szCs w:val="24"/>
        </w:rPr>
      </w:pPr>
    </w:p>
    <w:p w:rsidR="00602151" w:rsidRDefault="0035144E">
      <w:pPr>
        <w:widowControl w:val="0"/>
        <w:tabs>
          <w:tab w:val="left" w:pos="1134"/>
        </w:tabs>
        <w:spacing w:after="0" w:line="240" w:lineRule="auto"/>
        <w:ind w:left="566" w:right="-20" w:firstLine="1"/>
        <w:rPr>
          <w:rFonts w:ascii="Times New Roman" w:eastAsia="Times New Roman" w:hAnsi="Times New Roman"/>
          <w:spacing w:val="-1"/>
          <w:sz w:val="24"/>
          <w:szCs w:val="24"/>
        </w:rPr>
      </w:pPr>
      <w:r>
        <w:rPr>
          <w:rFonts w:ascii="Times New Roman" w:eastAsia="Times New Roman" w:hAnsi="Times New Roman"/>
          <w:spacing w:val="-1"/>
          <w:sz w:val="24"/>
          <w:szCs w:val="24"/>
        </w:rPr>
        <w:t>П</w:t>
      </w:r>
      <w:r>
        <w:rPr>
          <w:rFonts w:ascii="Times New Roman" w:eastAsia="Times New Roman" w:hAnsi="Times New Roman"/>
          <w:sz w:val="24"/>
          <w:szCs w:val="24"/>
        </w:rPr>
        <w:t>риложениями</w:t>
      </w:r>
      <w:r>
        <w:rPr>
          <w:rFonts w:ascii="Times New Roman" w:eastAsia="Times New Roman" w:hAnsi="Times New Roman"/>
          <w:spacing w:val="-1"/>
          <w:sz w:val="24"/>
          <w:szCs w:val="24"/>
        </w:rPr>
        <w:t xml:space="preserve"> </w:t>
      </w:r>
      <w:r>
        <w:rPr>
          <w:rFonts w:ascii="Times New Roman" w:eastAsia="Times New Roman" w:hAnsi="Times New Roman"/>
          <w:sz w:val="24"/>
          <w:szCs w:val="24"/>
        </w:rPr>
        <w:t>к</w:t>
      </w:r>
      <w:r>
        <w:rPr>
          <w:rFonts w:ascii="Times New Roman" w:eastAsia="Times New Roman" w:hAnsi="Times New Roman"/>
          <w:spacing w:val="-2"/>
          <w:sz w:val="24"/>
          <w:szCs w:val="24"/>
        </w:rPr>
        <w:t xml:space="preserve"> </w:t>
      </w:r>
      <w:r>
        <w:rPr>
          <w:rFonts w:ascii="Times New Roman" w:eastAsia="Times New Roman" w:hAnsi="Times New Roman"/>
          <w:sz w:val="24"/>
          <w:szCs w:val="24"/>
        </w:rPr>
        <w:t>насто</w:t>
      </w:r>
      <w:r>
        <w:rPr>
          <w:rFonts w:ascii="Times New Roman" w:eastAsia="Times New Roman" w:hAnsi="Times New Roman"/>
          <w:spacing w:val="-3"/>
          <w:sz w:val="24"/>
          <w:szCs w:val="24"/>
        </w:rPr>
        <w:t>я</w:t>
      </w:r>
      <w:r>
        <w:rPr>
          <w:rFonts w:ascii="Times New Roman" w:eastAsia="Times New Roman" w:hAnsi="Times New Roman"/>
          <w:sz w:val="24"/>
          <w:szCs w:val="24"/>
        </w:rPr>
        <w:t>щему</w:t>
      </w:r>
      <w:r>
        <w:rPr>
          <w:rFonts w:ascii="Times New Roman" w:eastAsia="Times New Roman" w:hAnsi="Times New Roman"/>
          <w:spacing w:val="-3"/>
          <w:sz w:val="24"/>
          <w:szCs w:val="24"/>
        </w:rPr>
        <w:t xml:space="preserve"> </w:t>
      </w:r>
      <w:r>
        <w:rPr>
          <w:rFonts w:ascii="Times New Roman" w:eastAsia="Times New Roman" w:hAnsi="Times New Roman"/>
          <w:spacing w:val="-1"/>
          <w:sz w:val="24"/>
          <w:szCs w:val="24"/>
        </w:rPr>
        <w:t>З</w:t>
      </w:r>
      <w:r>
        <w:rPr>
          <w:rFonts w:ascii="Times New Roman" w:eastAsia="Times New Roman" w:hAnsi="Times New Roman"/>
          <w:sz w:val="24"/>
          <w:szCs w:val="24"/>
        </w:rPr>
        <w:t>ая</w:t>
      </w:r>
      <w:r>
        <w:rPr>
          <w:rFonts w:ascii="Times New Roman" w:eastAsia="Times New Roman" w:hAnsi="Times New Roman"/>
          <w:spacing w:val="-1"/>
          <w:sz w:val="24"/>
          <w:szCs w:val="24"/>
        </w:rPr>
        <w:t>в</w:t>
      </w:r>
      <w:r>
        <w:rPr>
          <w:rFonts w:ascii="Times New Roman" w:eastAsia="Times New Roman" w:hAnsi="Times New Roman"/>
          <w:sz w:val="24"/>
          <w:szCs w:val="24"/>
        </w:rPr>
        <w:t>лению я</w:t>
      </w:r>
      <w:r>
        <w:rPr>
          <w:rFonts w:ascii="Times New Roman" w:eastAsia="Times New Roman" w:hAnsi="Times New Roman"/>
          <w:spacing w:val="-1"/>
          <w:sz w:val="24"/>
          <w:szCs w:val="24"/>
        </w:rPr>
        <w:t>в</w:t>
      </w:r>
      <w:r>
        <w:rPr>
          <w:rFonts w:ascii="Times New Roman" w:eastAsia="Times New Roman" w:hAnsi="Times New Roman"/>
          <w:sz w:val="24"/>
          <w:szCs w:val="24"/>
        </w:rPr>
        <w:t>ляю</w:t>
      </w:r>
      <w:r>
        <w:rPr>
          <w:rFonts w:ascii="Times New Roman" w:eastAsia="Times New Roman" w:hAnsi="Times New Roman"/>
          <w:spacing w:val="-1"/>
          <w:sz w:val="24"/>
          <w:szCs w:val="24"/>
        </w:rPr>
        <w:t>т</w:t>
      </w:r>
      <w:r>
        <w:rPr>
          <w:rFonts w:ascii="Times New Roman" w:eastAsia="Times New Roman" w:hAnsi="Times New Roman"/>
          <w:sz w:val="24"/>
          <w:szCs w:val="24"/>
        </w:rPr>
        <w:t>с</w:t>
      </w:r>
      <w:r>
        <w:rPr>
          <w:rFonts w:ascii="Times New Roman" w:eastAsia="Times New Roman" w:hAnsi="Times New Roman"/>
          <w:spacing w:val="-3"/>
          <w:sz w:val="24"/>
          <w:szCs w:val="24"/>
        </w:rPr>
        <w:t>я</w:t>
      </w:r>
      <w:r>
        <w:rPr>
          <w:rFonts w:ascii="Times New Roman" w:eastAsia="Times New Roman" w:hAnsi="Times New Roman"/>
          <w:sz w:val="24"/>
          <w:szCs w:val="24"/>
        </w:rPr>
        <w:t>:</w:t>
      </w:r>
    </w:p>
    <w:p w:rsidR="00602151" w:rsidRDefault="00602151">
      <w:pPr>
        <w:widowControl w:val="0"/>
        <w:tabs>
          <w:tab w:val="left" w:pos="1134"/>
        </w:tabs>
        <w:spacing w:after="5" w:line="240" w:lineRule="auto"/>
        <w:ind w:firstLine="567"/>
        <w:rPr>
          <w:rFonts w:ascii="Times New Roman" w:eastAsia="Times New Roman" w:hAnsi="Times New Roman"/>
          <w:sz w:val="24"/>
          <w:szCs w:val="24"/>
        </w:rPr>
      </w:pPr>
    </w:p>
    <w:tbl>
      <w:tblPr>
        <w:tblW w:w="9987" w:type="dxa"/>
        <w:tblInd w:w="108" w:type="dxa"/>
        <w:tblLayout w:type="fixed"/>
        <w:tblLook w:val="0000" w:firstRow="0" w:lastRow="0" w:firstColumn="0" w:lastColumn="0" w:noHBand="0" w:noVBand="0"/>
      </w:tblPr>
      <w:tblGrid>
        <w:gridCol w:w="1089"/>
        <w:gridCol w:w="7414"/>
        <w:gridCol w:w="1484"/>
      </w:tblGrid>
      <w:tr w:rsidR="00602151">
        <w:trPr>
          <w:tblHeader/>
        </w:trPr>
        <w:tc>
          <w:tcPr>
            <w:tcW w:w="1089" w:type="dxa"/>
            <w:tcBorders>
              <w:top w:val="single" w:sz="4" w:space="0" w:color="000000"/>
              <w:left w:val="single" w:sz="4" w:space="0" w:color="000000"/>
              <w:bottom w:val="single" w:sz="4" w:space="0" w:color="000000"/>
              <w:right w:val="single" w:sz="4" w:space="0" w:color="000000"/>
            </w:tcBorders>
            <w:vAlign w:val="center"/>
          </w:tcPr>
          <w:p w:rsidR="00602151" w:rsidRDefault="0035144E">
            <w:pPr>
              <w:pStyle w:val="af7"/>
              <w:jc w:val="center"/>
              <w:rPr>
                <w:rFonts w:ascii="Times New Roman" w:hAnsi="Times New Roman" w:cs="Times New Roman"/>
              </w:rPr>
            </w:pPr>
            <w:r>
              <w:rPr>
                <w:rFonts w:ascii="Times New Roman" w:hAnsi="Times New Roman" w:cs="Times New Roman"/>
              </w:rPr>
              <w:t>№</w:t>
            </w:r>
          </w:p>
          <w:p w:rsidR="00602151" w:rsidRDefault="0035144E">
            <w:pPr>
              <w:pStyle w:val="af7"/>
              <w:jc w:val="center"/>
              <w:rPr>
                <w:rFonts w:ascii="Times New Roman" w:hAnsi="Times New Roman" w:cs="Times New Roman"/>
              </w:rPr>
            </w:pPr>
            <w:r>
              <w:rPr>
                <w:rFonts w:ascii="Times New Roman" w:hAnsi="Times New Roman" w:cs="Times New Roman"/>
              </w:rPr>
              <w:t>п/п</w:t>
            </w:r>
          </w:p>
        </w:tc>
        <w:tc>
          <w:tcPr>
            <w:tcW w:w="7414" w:type="dxa"/>
            <w:tcBorders>
              <w:top w:val="single" w:sz="4" w:space="0" w:color="000000"/>
              <w:left w:val="single" w:sz="4" w:space="0" w:color="000000"/>
              <w:bottom w:val="single" w:sz="4" w:space="0" w:color="000000"/>
              <w:right w:val="single" w:sz="4" w:space="0" w:color="000000"/>
            </w:tcBorders>
            <w:vAlign w:val="center"/>
          </w:tcPr>
          <w:p w:rsidR="00602151" w:rsidRDefault="0035144E">
            <w:pPr>
              <w:pStyle w:val="af7"/>
              <w:jc w:val="center"/>
              <w:rPr>
                <w:rFonts w:ascii="Times New Roman" w:hAnsi="Times New Roman" w:cs="Times New Roman"/>
              </w:rPr>
            </w:pPr>
            <w:r>
              <w:rPr>
                <w:rFonts w:ascii="Times New Roman" w:hAnsi="Times New Roman" w:cs="Times New Roman"/>
              </w:rPr>
              <w:t>Наименование документа</w:t>
            </w:r>
          </w:p>
        </w:tc>
        <w:tc>
          <w:tcPr>
            <w:tcW w:w="1484" w:type="dxa"/>
            <w:tcBorders>
              <w:top w:val="single" w:sz="4" w:space="0" w:color="000000"/>
              <w:left w:val="single" w:sz="4" w:space="0" w:color="000000"/>
              <w:bottom w:val="single" w:sz="4" w:space="0" w:color="000000"/>
              <w:right w:val="single" w:sz="4" w:space="0" w:color="000000"/>
            </w:tcBorders>
            <w:vAlign w:val="center"/>
          </w:tcPr>
          <w:p w:rsidR="00602151" w:rsidRDefault="0035144E">
            <w:pPr>
              <w:pStyle w:val="af7"/>
              <w:jc w:val="center"/>
              <w:rPr>
                <w:rFonts w:ascii="Times New Roman" w:hAnsi="Times New Roman" w:cs="Times New Roman"/>
              </w:rPr>
            </w:pPr>
            <w:r>
              <w:rPr>
                <w:rFonts w:ascii="Times New Roman" w:hAnsi="Times New Roman" w:cs="Times New Roman"/>
              </w:rPr>
              <w:t>Количество страниц</w:t>
            </w:r>
          </w:p>
        </w:tc>
      </w:tr>
      <w:tr w:rsidR="00602151">
        <w:tc>
          <w:tcPr>
            <w:tcW w:w="1089" w:type="dxa"/>
            <w:tcBorders>
              <w:top w:val="single" w:sz="4" w:space="0" w:color="000000"/>
              <w:left w:val="single" w:sz="4" w:space="0" w:color="000000"/>
              <w:bottom w:val="single" w:sz="4" w:space="0" w:color="000000"/>
              <w:right w:val="single" w:sz="4" w:space="0" w:color="000000"/>
            </w:tcBorders>
            <w:vAlign w:val="center"/>
          </w:tcPr>
          <w:p w:rsidR="00602151" w:rsidRDefault="00602151">
            <w:pPr>
              <w:numPr>
                <w:ilvl w:val="0"/>
                <w:numId w:val="7"/>
              </w:numPr>
              <w:tabs>
                <w:tab w:val="left" w:pos="284"/>
              </w:tabs>
              <w:spacing w:before="40" w:after="40" w:line="240" w:lineRule="auto"/>
              <w:ind w:left="0" w:firstLine="0"/>
              <w:jc w:val="center"/>
              <w:rPr>
                <w:rFonts w:ascii="Times New Roman" w:hAnsi="Times New Roman"/>
                <w:i/>
              </w:rPr>
            </w:pPr>
          </w:p>
        </w:tc>
        <w:tc>
          <w:tcPr>
            <w:tcW w:w="7414" w:type="dxa"/>
            <w:tcBorders>
              <w:top w:val="single" w:sz="4" w:space="0" w:color="000000"/>
              <w:left w:val="single" w:sz="4" w:space="0" w:color="000000"/>
              <w:bottom w:val="single" w:sz="4" w:space="0" w:color="000000"/>
              <w:right w:val="single" w:sz="4" w:space="0" w:color="000000"/>
            </w:tcBorders>
          </w:tcPr>
          <w:p w:rsidR="00602151" w:rsidRDefault="00602151">
            <w:pPr>
              <w:pStyle w:val="af7"/>
              <w:spacing w:before="40" w:after="40"/>
              <w:rPr>
                <w:rFonts w:ascii="Times New Roman" w:hAnsi="Times New Roman" w:cs="Times New Roman"/>
                <w:i/>
              </w:rPr>
            </w:pPr>
          </w:p>
        </w:tc>
        <w:tc>
          <w:tcPr>
            <w:tcW w:w="1484" w:type="dxa"/>
            <w:tcBorders>
              <w:top w:val="single" w:sz="4" w:space="0" w:color="000000"/>
              <w:left w:val="single" w:sz="4" w:space="0" w:color="000000"/>
              <w:bottom w:val="single" w:sz="4" w:space="0" w:color="000000"/>
              <w:right w:val="single" w:sz="4" w:space="0" w:color="000000"/>
            </w:tcBorders>
          </w:tcPr>
          <w:p w:rsidR="00602151" w:rsidRDefault="00602151">
            <w:pPr>
              <w:pStyle w:val="af7"/>
              <w:rPr>
                <w:rFonts w:ascii="Times New Roman" w:hAnsi="Times New Roman" w:cs="Times New Roman"/>
                <w:i/>
              </w:rPr>
            </w:pPr>
          </w:p>
        </w:tc>
      </w:tr>
      <w:tr w:rsidR="00602151">
        <w:tc>
          <w:tcPr>
            <w:tcW w:w="1089" w:type="dxa"/>
            <w:tcBorders>
              <w:top w:val="single" w:sz="4" w:space="0" w:color="000000"/>
              <w:left w:val="single" w:sz="4" w:space="0" w:color="000000"/>
              <w:bottom w:val="single" w:sz="4" w:space="0" w:color="000000"/>
              <w:right w:val="single" w:sz="4" w:space="0" w:color="000000"/>
            </w:tcBorders>
            <w:vAlign w:val="center"/>
          </w:tcPr>
          <w:p w:rsidR="00602151" w:rsidRDefault="00602151">
            <w:pPr>
              <w:numPr>
                <w:ilvl w:val="0"/>
                <w:numId w:val="7"/>
              </w:numPr>
              <w:tabs>
                <w:tab w:val="left" w:pos="284"/>
              </w:tabs>
              <w:spacing w:before="40" w:after="40" w:line="240" w:lineRule="auto"/>
              <w:ind w:left="0" w:firstLine="0"/>
              <w:jc w:val="center"/>
              <w:rPr>
                <w:rFonts w:ascii="Times New Roman" w:hAnsi="Times New Roman"/>
              </w:rPr>
            </w:pPr>
          </w:p>
        </w:tc>
        <w:tc>
          <w:tcPr>
            <w:tcW w:w="7414" w:type="dxa"/>
            <w:tcBorders>
              <w:top w:val="single" w:sz="4" w:space="0" w:color="000000"/>
              <w:left w:val="single" w:sz="4" w:space="0" w:color="000000"/>
              <w:bottom w:val="single" w:sz="4" w:space="0" w:color="000000"/>
              <w:right w:val="single" w:sz="4" w:space="0" w:color="000000"/>
            </w:tcBorders>
          </w:tcPr>
          <w:p w:rsidR="00602151" w:rsidRDefault="0035144E">
            <w:pPr>
              <w:pStyle w:val="af7"/>
              <w:spacing w:before="40" w:after="40"/>
              <w:rPr>
                <w:rFonts w:ascii="Times New Roman" w:hAnsi="Times New Roman" w:cs="Times New Roman"/>
              </w:rPr>
            </w:pPr>
            <w:r>
              <w:rPr>
                <w:rFonts w:ascii="Times New Roman" w:hAnsi="Times New Roman" w:cs="Times New Roman"/>
              </w:rPr>
              <w:t>…</w:t>
            </w:r>
          </w:p>
        </w:tc>
        <w:tc>
          <w:tcPr>
            <w:tcW w:w="1484" w:type="dxa"/>
            <w:tcBorders>
              <w:top w:val="single" w:sz="4" w:space="0" w:color="000000"/>
              <w:left w:val="single" w:sz="4" w:space="0" w:color="000000"/>
              <w:bottom w:val="single" w:sz="4" w:space="0" w:color="000000"/>
              <w:right w:val="single" w:sz="4" w:space="0" w:color="000000"/>
            </w:tcBorders>
          </w:tcPr>
          <w:p w:rsidR="00602151" w:rsidRDefault="00602151">
            <w:pPr>
              <w:pStyle w:val="af7"/>
              <w:rPr>
                <w:rFonts w:ascii="Times New Roman" w:hAnsi="Times New Roman" w:cs="Times New Roman"/>
              </w:rPr>
            </w:pPr>
          </w:p>
        </w:tc>
      </w:tr>
      <w:tr w:rsidR="00602151">
        <w:tc>
          <w:tcPr>
            <w:tcW w:w="1089" w:type="dxa"/>
            <w:tcBorders>
              <w:top w:val="single" w:sz="4" w:space="0" w:color="000000"/>
              <w:left w:val="single" w:sz="4" w:space="0" w:color="000000"/>
              <w:bottom w:val="single" w:sz="4" w:space="0" w:color="000000"/>
              <w:right w:val="single" w:sz="4" w:space="0" w:color="000000"/>
            </w:tcBorders>
            <w:vAlign w:val="center"/>
          </w:tcPr>
          <w:p w:rsidR="00602151" w:rsidRDefault="0035144E">
            <w:pPr>
              <w:tabs>
                <w:tab w:val="left" w:pos="284"/>
              </w:tabs>
              <w:spacing w:before="40" w:after="40"/>
              <w:jc w:val="center"/>
              <w:rPr>
                <w:rFonts w:ascii="Times New Roman" w:hAnsi="Times New Roman"/>
              </w:rPr>
            </w:pPr>
            <w:r>
              <w:rPr>
                <w:rFonts w:ascii="Times New Roman" w:hAnsi="Times New Roman"/>
              </w:rPr>
              <w:t>…</w:t>
            </w:r>
          </w:p>
        </w:tc>
        <w:tc>
          <w:tcPr>
            <w:tcW w:w="7414" w:type="dxa"/>
            <w:tcBorders>
              <w:top w:val="single" w:sz="4" w:space="0" w:color="000000"/>
              <w:left w:val="single" w:sz="4" w:space="0" w:color="000000"/>
              <w:bottom w:val="single" w:sz="4" w:space="0" w:color="000000"/>
              <w:right w:val="single" w:sz="4" w:space="0" w:color="000000"/>
            </w:tcBorders>
          </w:tcPr>
          <w:p w:rsidR="00602151" w:rsidRDefault="00602151">
            <w:pPr>
              <w:pStyle w:val="af7"/>
              <w:spacing w:before="40" w:after="40"/>
              <w:rPr>
                <w:rFonts w:ascii="Times New Roman" w:hAnsi="Times New Roman" w:cs="Times New Roman"/>
              </w:rPr>
            </w:pPr>
          </w:p>
        </w:tc>
        <w:tc>
          <w:tcPr>
            <w:tcW w:w="1484" w:type="dxa"/>
            <w:tcBorders>
              <w:top w:val="single" w:sz="4" w:space="0" w:color="000000"/>
              <w:left w:val="single" w:sz="4" w:space="0" w:color="000000"/>
              <w:bottom w:val="single" w:sz="4" w:space="0" w:color="000000"/>
              <w:right w:val="single" w:sz="4" w:space="0" w:color="000000"/>
            </w:tcBorders>
          </w:tcPr>
          <w:p w:rsidR="00602151" w:rsidRDefault="00602151">
            <w:pPr>
              <w:pStyle w:val="af7"/>
              <w:rPr>
                <w:rFonts w:ascii="Times New Roman" w:hAnsi="Times New Roman" w:cs="Times New Roman"/>
              </w:rPr>
            </w:pPr>
          </w:p>
        </w:tc>
      </w:tr>
    </w:tbl>
    <w:p w:rsidR="00602151" w:rsidRDefault="00602151">
      <w:pPr>
        <w:rPr>
          <w:sz w:val="10"/>
          <w:szCs w:val="10"/>
        </w:rPr>
      </w:pPr>
    </w:p>
    <w:p w:rsidR="00602151" w:rsidRDefault="00602151">
      <w:pPr>
        <w:pStyle w:val="Times12"/>
        <w:tabs>
          <w:tab w:val="left" w:pos="709"/>
          <w:tab w:val="left" w:pos="1134"/>
        </w:tabs>
        <w:ind w:firstLine="0"/>
        <w:rPr>
          <w:bCs w:val="0"/>
          <w:color w:val="808080"/>
          <w:szCs w:val="24"/>
        </w:rPr>
      </w:pPr>
    </w:p>
    <w:p w:rsidR="00602151" w:rsidRDefault="0035144E">
      <w:pPr>
        <w:widowControl w:val="0"/>
        <w:tabs>
          <w:tab w:val="left" w:pos="1134"/>
          <w:tab w:val="left" w:pos="5224"/>
        </w:tabs>
        <w:spacing w:after="0" w:line="240" w:lineRule="auto"/>
        <w:ind w:right="-20" w:firstLine="567"/>
        <w:rPr>
          <w:rFonts w:ascii="Times New Roman" w:eastAsia="Times New Roman" w:hAnsi="Times New Roman"/>
          <w:sz w:val="24"/>
          <w:szCs w:val="24"/>
        </w:rPr>
      </w:pPr>
      <w:r>
        <w:rPr>
          <w:rFonts w:ascii="Times New Roman" w:eastAsia="Times New Roman" w:hAnsi="Times New Roman"/>
          <w:sz w:val="24"/>
          <w:szCs w:val="24"/>
        </w:rPr>
        <w:t>________</w:t>
      </w:r>
      <w:r>
        <w:rPr>
          <w:rFonts w:ascii="Times New Roman" w:eastAsia="Times New Roman" w:hAnsi="Times New Roman"/>
          <w:spacing w:val="-2"/>
          <w:sz w:val="24"/>
          <w:szCs w:val="24"/>
        </w:rPr>
        <w:t>_</w:t>
      </w:r>
      <w:r>
        <w:rPr>
          <w:rFonts w:ascii="Times New Roman" w:eastAsia="Times New Roman" w:hAnsi="Times New Roman"/>
          <w:sz w:val="24"/>
          <w:szCs w:val="24"/>
        </w:rPr>
        <w:t>_____</w:t>
      </w:r>
      <w:r>
        <w:rPr>
          <w:rFonts w:ascii="Times New Roman" w:eastAsia="Times New Roman" w:hAnsi="Times New Roman"/>
          <w:spacing w:val="-2"/>
          <w:sz w:val="24"/>
          <w:szCs w:val="24"/>
        </w:rPr>
        <w:t>_</w:t>
      </w:r>
      <w:r>
        <w:rPr>
          <w:rFonts w:ascii="Times New Roman" w:eastAsia="Times New Roman" w:hAnsi="Times New Roman"/>
          <w:sz w:val="24"/>
          <w:szCs w:val="24"/>
        </w:rPr>
        <w:t>_____</w:t>
      </w:r>
      <w:r>
        <w:rPr>
          <w:rFonts w:ascii="Times New Roman" w:eastAsia="Times New Roman" w:hAnsi="Times New Roman"/>
          <w:sz w:val="24"/>
          <w:szCs w:val="24"/>
        </w:rPr>
        <w:tab/>
        <w:t>____</w:t>
      </w:r>
      <w:r>
        <w:rPr>
          <w:rFonts w:ascii="Times New Roman" w:eastAsia="Times New Roman" w:hAnsi="Times New Roman"/>
          <w:spacing w:val="-2"/>
          <w:sz w:val="24"/>
          <w:szCs w:val="24"/>
        </w:rPr>
        <w:t>_</w:t>
      </w:r>
      <w:r>
        <w:rPr>
          <w:rFonts w:ascii="Times New Roman" w:eastAsia="Times New Roman" w:hAnsi="Times New Roman"/>
          <w:sz w:val="24"/>
          <w:szCs w:val="24"/>
        </w:rPr>
        <w:t>_____</w:t>
      </w:r>
      <w:r>
        <w:rPr>
          <w:rFonts w:ascii="Times New Roman" w:eastAsia="Times New Roman" w:hAnsi="Times New Roman"/>
          <w:spacing w:val="-2"/>
          <w:sz w:val="24"/>
          <w:szCs w:val="24"/>
        </w:rPr>
        <w:t>_</w:t>
      </w:r>
      <w:r>
        <w:rPr>
          <w:rFonts w:ascii="Times New Roman" w:eastAsia="Times New Roman" w:hAnsi="Times New Roman"/>
          <w:sz w:val="24"/>
          <w:szCs w:val="24"/>
        </w:rPr>
        <w:t>_____</w:t>
      </w:r>
      <w:r>
        <w:rPr>
          <w:rFonts w:ascii="Times New Roman" w:eastAsia="Times New Roman" w:hAnsi="Times New Roman"/>
          <w:spacing w:val="-3"/>
          <w:sz w:val="24"/>
          <w:szCs w:val="24"/>
        </w:rPr>
        <w:t xml:space="preserve"> </w:t>
      </w:r>
      <w:r>
        <w:rPr>
          <w:rFonts w:ascii="Times New Roman" w:eastAsia="Times New Roman" w:hAnsi="Times New Roman"/>
          <w:sz w:val="24"/>
          <w:szCs w:val="24"/>
        </w:rPr>
        <w:t xml:space="preserve">/ </w:t>
      </w:r>
      <w:r>
        <w:rPr>
          <w:rFonts w:ascii="Times New Roman" w:eastAsia="Times New Roman" w:hAnsi="Times New Roman"/>
          <w:spacing w:val="-1"/>
          <w:sz w:val="24"/>
          <w:szCs w:val="24"/>
        </w:rPr>
        <w:t>_</w:t>
      </w:r>
      <w:r>
        <w:rPr>
          <w:rFonts w:ascii="Times New Roman" w:eastAsia="Times New Roman" w:hAnsi="Times New Roman"/>
          <w:sz w:val="24"/>
          <w:szCs w:val="24"/>
        </w:rPr>
        <w:t>_______</w:t>
      </w:r>
      <w:r>
        <w:rPr>
          <w:rFonts w:ascii="Times New Roman" w:eastAsia="Times New Roman" w:hAnsi="Times New Roman"/>
          <w:spacing w:val="-2"/>
          <w:sz w:val="24"/>
          <w:szCs w:val="24"/>
        </w:rPr>
        <w:t>_</w:t>
      </w:r>
      <w:r>
        <w:rPr>
          <w:rFonts w:ascii="Times New Roman" w:eastAsia="Times New Roman" w:hAnsi="Times New Roman"/>
          <w:sz w:val="24"/>
          <w:szCs w:val="24"/>
        </w:rPr>
        <w:t>_____</w:t>
      </w:r>
      <w:r>
        <w:rPr>
          <w:rFonts w:ascii="Times New Roman" w:eastAsia="Times New Roman" w:hAnsi="Times New Roman"/>
          <w:spacing w:val="-3"/>
          <w:sz w:val="24"/>
          <w:szCs w:val="24"/>
        </w:rPr>
        <w:t>_</w:t>
      </w:r>
      <w:r>
        <w:rPr>
          <w:rFonts w:ascii="Times New Roman" w:eastAsia="Times New Roman" w:hAnsi="Times New Roman"/>
          <w:sz w:val="24"/>
          <w:szCs w:val="24"/>
        </w:rPr>
        <w:t>__</w:t>
      </w:r>
      <w:r>
        <w:rPr>
          <w:rFonts w:ascii="Times New Roman" w:eastAsia="Times New Roman" w:hAnsi="Times New Roman"/>
          <w:spacing w:val="57"/>
          <w:sz w:val="24"/>
          <w:szCs w:val="24"/>
        </w:rPr>
        <w:t xml:space="preserve"> </w:t>
      </w:r>
      <w:r>
        <w:rPr>
          <w:rFonts w:ascii="Times New Roman" w:eastAsia="Times New Roman" w:hAnsi="Times New Roman"/>
          <w:sz w:val="24"/>
          <w:szCs w:val="24"/>
        </w:rPr>
        <w:t>/</w:t>
      </w:r>
    </w:p>
    <w:p w:rsidR="00602151" w:rsidRDefault="00602151">
      <w:pPr>
        <w:pStyle w:val="Times12"/>
        <w:tabs>
          <w:tab w:val="left" w:pos="709"/>
          <w:tab w:val="left" w:pos="1134"/>
        </w:tabs>
        <w:ind w:firstLine="709"/>
        <w:rPr>
          <w:bCs w:val="0"/>
          <w:color w:val="808080"/>
          <w:szCs w:val="24"/>
        </w:rPr>
      </w:pPr>
    </w:p>
    <w:p w:rsidR="00602151" w:rsidRDefault="00602151">
      <w:pPr>
        <w:pStyle w:val="Times12"/>
        <w:tabs>
          <w:tab w:val="left" w:pos="709"/>
          <w:tab w:val="left" w:pos="1134"/>
        </w:tabs>
        <w:ind w:firstLine="709"/>
        <w:rPr>
          <w:bCs w:val="0"/>
          <w:color w:val="808080"/>
          <w:szCs w:val="24"/>
        </w:rPr>
      </w:pPr>
    </w:p>
    <w:p w:rsidR="00602151" w:rsidRDefault="0035144E">
      <w:pPr>
        <w:pStyle w:val="Times12"/>
        <w:tabs>
          <w:tab w:val="left" w:pos="709"/>
          <w:tab w:val="left" w:pos="1134"/>
        </w:tabs>
        <w:ind w:firstLine="709"/>
        <w:rPr>
          <w:bCs w:val="0"/>
          <w:color w:val="808080"/>
          <w:szCs w:val="24"/>
        </w:rPr>
      </w:pPr>
      <w:r>
        <w:rPr>
          <w:bCs w:val="0"/>
          <w:color w:val="808080"/>
          <w:szCs w:val="24"/>
        </w:rPr>
        <w:t>ИНСТРУКЦИИ ПО ЗАПОЛНЕНИЮ:</w:t>
      </w:r>
    </w:p>
    <w:p w:rsidR="00602151" w:rsidRDefault="0035144E">
      <w:pPr>
        <w:pStyle w:val="Times12"/>
        <w:numPr>
          <w:ilvl w:val="0"/>
          <w:numId w:val="6"/>
        </w:numPr>
        <w:tabs>
          <w:tab w:val="left" w:pos="0"/>
          <w:tab w:val="left" w:pos="284"/>
        </w:tabs>
        <w:ind w:left="0" w:firstLine="0"/>
        <w:rPr>
          <w:color w:val="808080"/>
          <w:szCs w:val="24"/>
        </w:rPr>
      </w:pPr>
      <w:r>
        <w:rPr>
          <w:color w:val="808080"/>
          <w:szCs w:val="24"/>
        </w:rPr>
        <w:t>Данные инструкции не следует воспроизводить в документах, подготовленных участником.</w:t>
      </w:r>
    </w:p>
    <w:p w:rsidR="00602151" w:rsidRDefault="0035144E">
      <w:pPr>
        <w:pStyle w:val="Times12"/>
        <w:numPr>
          <w:ilvl w:val="0"/>
          <w:numId w:val="6"/>
        </w:numPr>
        <w:tabs>
          <w:tab w:val="left" w:pos="0"/>
          <w:tab w:val="left" w:pos="284"/>
        </w:tabs>
        <w:ind w:left="0" w:firstLine="0"/>
        <w:rPr>
          <w:color w:val="808080"/>
          <w:szCs w:val="24"/>
        </w:rPr>
      </w:pPr>
      <w:r>
        <w:rPr>
          <w:color w:val="808080"/>
          <w:szCs w:val="24"/>
        </w:rPr>
        <w:t>Заявление следует оформить на официальном бланке участника. Участник присваивает заявлению дату и номер в соответствии с принятыми у него правилами документооборота.</w:t>
      </w:r>
    </w:p>
    <w:p w:rsidR="00602151" w:rsidRDefault="0035144E">
      <w:pPr>
        <w:pStyle w:val="Times12"/>
        <w:numPr>
          <w:ilvl w:val="0"/>
          <w:numId w:val="6"/>
        </w:numPr>
        <w:tabs>
          <w:tab w:val="left" w:pos="0"/>
          <w:tab w:val="left" w:pos="284"/>
        </w:tabs>
        <w:ind w:left="0" w:firstLine="0"/>
        <w:rPr>
          <w:color w:val="808080"/>
          <w:szCs w:val="24"/>
        </w:rPr>
      </w:pPr>
      <w:r>
        <w:rPr>
          <w:color w:val="808080"/>
          <w:szCs w:val="24"/>
        </w:rPr>
        <w:t>Участник должен перечислить и указать объем каждого из прилагаемых к заявлению документов.</w:t>
      </w:r>
      <w:bookmarkStart w:id="9" w:name="_Форма_2"/>
      <w:bookmarkEnd w:id="9"/>
    </w:p>
    <w:p w:rsidR="00602151" w:rsidRDefault="0035144E">
      <w:pPr>
        <w:pStyle w:val="Times12"/>
        <w:numPr>
          <w:ilvl w:val="0"/>
          <w:numId w:val="6"/>
        </w:numPr>
        <w:tabs>
          <w:tab w:val="left" w:pos="0"/>
          <w:tab w:val="left" w:pos="284"/>
        </w:tabs>
        <w:ind w:left="0" w:firstLine="0"/>
        <w:rPr>
          <w:color w:val="808080"/>
          <w:szCs w:val="24"/>
        </w:rPr>
      </w:pPr>
      <w:r>
        <w:rPr>
          <w:color w:val="808080"/>
          <w:szCs w:val="24"/>
        </w:rPr>
        <w:t>Не допускается удаление текста из формы заявления, кроме текста, написанного курсивом.</w:t>
      </w:r>
    </w:p>
    <w:p w:rsidR="00602151" w:rsidRDefault="0035144E">
      <w:pPr>
        <w:pStyle w:val="Times12"/>
        <w:numPr>
          <w:ilvl w:val="0"/>
          <w:numId w:val="6"/>
        </w:numPr>
        <w:tabs>
          <w:tab w:val="left" w:pos="0"/>
          <w:tab w:val="left" w:pos="284"/>
        </w:tabs>
        <w:ind w:left="0" w:firstLine="0"/>
        <w:rPr>
          <w:color w:val="808080"/>
          <w:szCs w:val="24"/>
        </w:rPr>
      </w:pPr>
      <w:r>
        <w:rPr>
          <w:color w:val="808080"/>
          <w:szCs w:val="24"/>
        </w:rPr>
        <w:t>Все поля для заполнения должны быть обязательно заполнены участником.</w:t>
      </w:r>
    </w:p>
    <w:p w:rsidR="00602151" w:rsidRDefault="0035144E">
      <w:pPr>
        <w:widowControl w:val="0"/>
        <w:tabs>
          <w:tab w:val="left" w:pos="1134"/>
          <w:tab w:val="left" w:pos="5224"/>
        </w:tabs>
        <w:spacing w:after="0" w:line="240" w:lineRule="auto"/>
        <w:ind w:right="-20" w:firstLine="567"/>
        <w:rPr>
          <w:sz w:val="24"/>
          <w:szCs w:val="24"/>
        </w:rPr>
      </w:pPr>
      <w:r>
        <w:br w:type="page"/>
      </w:r>
    </w:p>
    <w:p w:rsidR="00602151" w:rsidRDefault="0035144E">
      <w:pPr>
        <w:tabs>
          <w:tab w:val="left" w:pos="1134"/>
        </w:tabs>
        <w:spacing w:line="240" w:lineRule="auto"/>
        <w:ind w:firstLine="567"/>
        <w:jc w:val="both"/>
        <w:rPr>
          <w:rFonts w:ascii="Times New Roman" w:eastAsia="Times New Roman" w:hAnsi="Times New Roman"/>
          <w:b/>
          <w:bCs/>
          <w:kern w:val="2"/>
          <w:sz w:val="26"/>
          <w:szCs w:val="26"/>
          <w:lang w:eastAsia="ru-RU"/>
        </w:rPr>
      </w:pPr>
      <w:r>
        <w:rPr>
          <w:rFonts w:ascii="Times New Roman" w:eastAsia="Times New Roman" w:hAnsi="Times New Roman"/>
          <w:b/>
          <w:bCs/>
          <w:kern w:val="2"/>
          <w:sz w:val="26"/>
          <w:szCs w:val="26"/>
          <w:lang w:eastAsia="ru-RU"/>
        </w:rPr>
        <w:t>Приложение №2: Форма договора, заключаемого между ПАО «Ростелеком» и подрядчиком (исполнителем):</w:t>
      </w:r>
    </w:p>
    <w:p w:rsidR="00602151" w:rsidRDefault="0035144E">
      <w:pPr>
        <w:tabs>
          <w:tab w:val="left" w:pos="1134"/>
        </w:tabs>
        <w:spacing w:line="240" w:lineRule="auto"/>
        <w:ind w:firstLine="567"/>
        <w:jc w:val="both"/>
        <w:rPr>
          <w:rFonts w:ascii="Times New Roman" w:eastAsia="Times New Roman" w:hAnsi="Times New Roman"/>
          <w:bCs/>
          <w:kern w:val="2"/>
          <w:sz w:val="26"/>
          <w:szCs w:val="26"/>
          <w:lang w:eastAsia="ru-RU"/>
        </w:rPr>
      </w:pPr>
      <w:r>
        <w:rPr>
          <w:rFonts w:ascii="Times New Roman" w:eastAsia="Times New Roman" w:hAnsi="Times New Roman"/>
          <w:bCs/>
          <w:kern w:val="2"/>
          <w:sz w:val="26"/>
          <w:szCs w:val="26"/>
          <w:lang w:eastAsia="ru-RU"/>
        </w:rPr>
        <w:t>Приложено отдельным файлом.</w:t>
      </w:r>
    </w:p>
    <w:p w:rsidR="00602151" w:rsidRDefault="00602151">
      <w:pPr>
        <w:tabs>
          <w:tab w:val="left" w:pos="1134"/>
        </w:tabs>
        <w:spacing w:line="240" w:lineRule="auto"/>
        <w:ind w:firstLine="567"/>
        <w:jc w:val="both"/>
        <w:rPr>
          <w:rFonts w:ascii="Times New Roman" w:eastAsia="Times New Roman" w:hAnsi="Times New Roman"/>
          <w:b/>
          <w:bCs/>
          <w:kern w:val="2"/>
          <w:sz w:val="26"/>
          <w:szCs w:val="26"/>
          <w:lang w:eastAsia="ru-RU"/>
        </w:rPr>
      </w:pPr>
    </w:p>
    <w:p w:rsidR="00602151" w:rsidRDefault="0035144E">
      <w:pPr>
        <w:tabs>
          <w:tab w:val="left" w:pos="1134"/>
        </w:tabs>
        <w:spacing w:line="240" w:lineRule="auto"/>
        <w:ind w:firstLine="567"/>
        <w:jc w:val="both"/>
        <w:rPr>
          <w:rFonts w:ascii="Times New Roman" w:eastAsia="Times New Roman" w:hAnsi="Times New Roman"/>
          <w:b/>
          <w:bCs/>
          <w:kern w:val="2"/>
          <w:sz w:val="26"/>
          <w:szCs w:val="26"/>
          <w:lang w:eastAsia="ru-RU"/>
        </w:rPr>
      </w:pPr>
      <w:r>
        <w:rPr>
          <w:rFonts w:ascii="Times New Roman" w:eastAsia="Times New Roman" w:hAnsi="Times New Roman"/>
          <w:b/>
          <w:bCs/>
          <w:kern w:val="2"/>
          <w:sz w:val="26"/>
          <w:szCs w:val="26"/>
          <w:lang w:eastAsia="ru-RU"/>
        </w:rPr>
        <w:t>Приложение №3: Форма Анкеты участника:</w:t>
      </w:r>
      <w:bookmarkStart w:id="10" w:name="_MON_1784467544"/>
    </w:p>
    <w:bookmarkEnd w:id="10"/>
    <w:p w:rsidR="00602151" w:rsidRDefault="00B03FB7">
      <w:pPr>
        <w:tabs>
          <w:tab w:val="left" w:pos="1134"/>
        </w:tabs>
        <w:spacing w:line="240" w:lineRule="auto"/>
        <w:ind w:firstLine="567"/>
        <w:jc w:val="both"/>
        <w:rPr>
          <w:rFonts w:ascii="Times New Roman" w:eastAsia="Times New Roman" w:hAnsi="Times New Roman"/>
          <w:b/>
          <w:bCs/>
          <w:kern w:val="2"/>
          <w:sz w:val="26"/>
          <w:szCs w:val="26"/>
          <w:lang w:eastAsia="ru-RU"/>
        </w:rPr>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2" name="_x0000_tole_rId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8A371" id="_x0000_tole_rId8"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F32P51dAgAAsQQAAA4AAAAAAAAAAAAAAAAALgIAAGRycy9lMm9Eb2MueG1sUEsB&#10;Ai0AFAAGAAgAAAAhAIZbh9XYAAAABQEAAA8AAAAAAAAAAAAAAAAAtwQAAGRycy9kb3ducmV2Lnht&#10;bFBLBQYAAAAABAAEAPMAAAC8BQAAAAA=&#10;" filled="f" stroked="f">
                <o:lock v:ext="edit" aspectratio="t" selection="t"/>
              </v:rect>
            </w:pict>
          </mc:Fallback>
        </mc:AlternateContent>
      </w:r>
      <w:r w:rsidR="0035144E">
        <w:object w:dxaOrig="1511"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8" o:spid="_x0000_i1025" type="#_x0000_t75" style="width:75.75pt;height:49.5pt;visibility:visible;mso-wrap-distance-right:0;mso-wrap-distance-bottom:10pt" o:ole="">
            <v:imagedata r:id="rId13" o:title=""/>
          </v:shape>
          <o:OLEObject Type="Embed" ProgID="Word.Document.12" ShapeID="ole_rId8" DrawAspect="Icon" ObjectID="_1831556409" r:id="rId14"/>
        </w:object>
      </w:r>
    </w:p>
    <w:sectPr w:rsidR="00602151">
      <w:headerReference w:type="even" r:id="rId15"/>
      <w:headerReference w:type="default" r:id="rId16"/>
      <w:headerReference w:type="first" r:id="rId17"/>
      <w:pgSz w:w="11906" w:h="16838"/>
      <w:pgMar w:top="851" w:right="567" w:bottom="709"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97E" w:rsidRDefault="0035144E">
      <w:pPr>
        <w:spacing w:after="0" w:line="240" w:lineRule="auto"/>
      </w:pPr>
      <w:r>
        <w:separator/>
      </w:r>
    </w:p>
  </w:endnote>
  <w:endnote w:type="continuationSeparator" w:id="0">
    <w:p w:rsidR="00D8697E" w:rsidRDefault="00351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02FF" w:usb1="4000201F" w:usb2="0800002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97E" w:rsidRDefault="0035144E">
      <w:pPr>
        <w:spacing w:after="0" w:line="240" w:lineRule="auto"/>
      </w:pPr>
      <w:r>
        <w:separator/>
      </w:r>
    </w:p>
  </w:footnote>
  <w:footnote w:type="continuationSeparator" w:id="0">
    <w:p w:rsidR="00D8697E" w:rsidRDefault="00351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151" w:rsidRDefault="0060215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832483"/>
      <w:docPartObj>
        <w:docPartGallery w:val="Page Numbers (Top of Page)"/>
        <w:docPartUnique/>
      </w:docPartObj>
    </w:sdtPr>
    <w:sdtEndPr/>
    <w:sdtContent>
      <w:p w:rsidR="00602151" w:rsidRDefault="0035144E">
        <w:pPr>
          <w:pStyle w:val="a4"/>
          <w:jc w:val="cente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B03FB7">
          <w:rPr>
            <w:rFonts w:ascii="Times New Roman" w:hAnsi="Times New Roman"/>
            <w:noProof/>
            <w:sz w:val="24"/>
            <w:szCs w:val="24"/>
          </w:rPr>
          <w:t>7</w:t>
        </w:r>
        <w:r>
          <w:rPr>
            <w:rFonts w:ascii="Times New Roman" w:hAnsi="Times New Roman"/>
            <w:sz w:val="24"/>
            <w:szCs w:val="24"/>
          </w:rPr>
          <w:fldChar w:fldCharType="end"/>
        </w:r>
      </w:p>
    </w:sdtContent>
  </w:sdt>
  <w:p w:rsidR="00602151" w:rsidRDefault="006021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151" w:rsidRDefault="006021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624FB"/>
    <w:multiLevelType w:val="multilevel"/>
    <w:tmpl w:val="F7A8AE5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C1A6538"/>
    <w:multiLevelType w:val="multilevel"/>
    <w:tmpl w:val="B2D66E16"/>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0AF11D7"/>
    <w:multiLevelType w:val="multilevel"/>
    <w:tmpl w:val="1B5C0AC6"/>
    <w:lvl w:ilvl="0">
      <w:start w:val="1"/>
      <w:numFmt w:val="decimal"/>
      <w:lvlText w:val="%1."/>
      <w:lvlJc w:val="left"/>
      <w:pPr>
        <w:tabs>
          <w:tab w:val="num" w:pos="0"/>
        </w:tabs>
        <w:ind w:left="660" w:hanging="660"/>
      </w:pPr>
      <w:rPr>
        <w:rFonts w:cs="Times New Roman"/>
      </w:rPr>
    </w:lvl>
    <w:lvl w:ilvl="1">
      <w:start w:val="1"/>
      <w:numFmt w:val="decimal"/>
      <w:lvlText w:val="%1.%2."/>
      <w:lvlJc w:val="left"/>
      <w:pPr>
        <w:tabs>
          <w:tab w:val="num" w:pos="0"/>
        </w:tabs>
        <w:ind w:left="984" w:hanging="660"/>
      </w:pPr>
      <w:rPr>
        <w:rFonts w:cs="Times New Roman"/>
      </w:rPr>
    </w:lvl>
    <w:lvl w:ilvl="2">
      <w:start w:val="1"/>
      <w:numFmt w:val="decimal"/>
      <w:lvlText w:val="13.2.%3"/>
      <w:lvlJc w:val="left"/>
      <w:pPr>
        <w:tabs>
          <w:tab w:val="num" w:pos="0"/>
        </w:tabs>
        <w:ind w:left="1004" w:hanging="720"/>
      </w:pPr>
      <w:rPr>
        <w:rFonts w:cs="Times New Roman"/>
      </w:rPr>
    </w:lvl>
    <w:lvl w:ilvl="3">
      <w:start w:val="1"/>
      <w:numFmt w:val="decimal"/>
      <w:lvlText w:val="%1.%2.%3.%4."/>
      <w:lvlJc w:val="left"/>
      <w:pPr>
        <w:tabs>
          <w:tab w:val="num" w:pos="0"/>
        </w:tabs>
        <w:ind w:left="1692" w:hanging="720"/>
      </w:pPr>
      <w:rPr>
        <w:rFonts w:cs="Times New Roman"/>
      </w:rPr>
    </w:lvl>
    <w:lvl w:ilvl="4">
      <w:start w:val="1"/>
      <w:numFmt w:val="decimal"/>
      <w:lvlText w:val="%1.%2.%3.%4.%5."/>
      <w:lvlJc w:val="left"/>
      <w:pPr>
        <w:tabs>
          <w:tab w:val="num" w:pos="0"/>
        </w:tabs>
        <w:ind w:left="2376" w:hanging="1080"/>
      </w:pPr>
      <w:rPr>
        <w:rFonts w:cs="Times New Roman"/>
      </w:rPr>
    </w:lvl>
    <w:lvl w:ilvl="5">
      <w:start w:val="1"/>
      <w:numFmt w:val="decimal"/>
      <w:lvlText w:val="%1.%2.%3.%4.%5.%6."/>
      <w:lvlJc w:val="left"/>
      <w:pPr>
        <w:tabs>
          <w:tab w:val="num" w:pos="0"/>
        </w:tabs>
        <w:ind w:left="2700" w:hanging="1080"/>
      </w:pPr>
      <w:rPr>
        <w:rFonts w:cs="Times New Roman"/>
      </w:rPr>
    </w:lvl>
    <w:lvl w:ilvl="6">
      <w:start w:val="1"/>
      <w:numFmt w:val="decimal"/>
      <w:lvlText w:val="%1.%2.%3.%4.%5.%6.%7."/>
      <w:lvlJc w:val="left"/>
      <w:pPr>
        <w:tabs>
          <w:tab w:val="num" w:pos="0"/>
        </w:tabs>
        <w:ind w:left="3384" w:hanging="1440"/>
      </w:pPr>
      <w:rPr>
        <w:rFonts w:cs="Times New Roman"/>
      </w:rPr>
    </w:lvl>
    <w:lvl w:ilvl="7">
      <w:start w:val="1"/>
      <w:numFmt w:val="decimal"/>
      <w:lvlText w:val="%1.%2.%3.%4.%5.%6.%7.%8."/>
      <w:lvlJc w:val="left"/>
      <w:pPr>
        <w:tabs>
          <w:tab w:val="num" w:pos="0"/>
        </w:tabs>
        <w:ind w:left="3708" w:hanging="1440"/>
      </w:pPr>
      <w:rPr>
        <w:rFonts w:cs="Times New Roman"/>
      </w:rPr>
    </w:lvl>
    <w:lvl w:ilvl="8">
      <w:start w:val="1"/>
      <w:numFmt w:val="decimal"/>
      <w:lvlText w:val="%1.%2.%3.%4.%5.%6.%7.%8.%9."/>
      <w:lvlJc w:val="left"/>
      <w:pPr>
        <w:tabs>
          <w:tab w:val="num" w:pos="0"/>
        </w:tabs>
        <w:ind w:left="4392" w:hanging="1800"/>
      </w:pPr>
      <w:rPr>
        <w:rFonts w:cs="Times New Roman"/>
      </w:rPr>
    </w:lvl>
  </w:abstractNum>
  <w:abstractNum w:abstractNumId="3" w15:restartNumberingAfterBreak="0">
    <w:nsid w:val="2693186D"/>
    <w:multiLevelType w:val="multilevel"/>
    <w:tmpl w:val="8FD6A2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D061523"/>
    <w:multiLevelType w:val="multilevel"/>
    <w:tmpl w:val="122C7014"/>
    <w:lvl w:ilvl="0">
      <w:start w:val="1"/>
      <w:numFmt w:val="decimal"/>
      <w:lvlText w:val="%1."/>
      <w:lvlJc w:val="left"/>
      <w:pPr>
        <w:tabs>
          <w:tab w:val="num" w:pos="0"/>
        </w:tabs>
        <w:ind w:left="720" w:hanging="360"/>
      </w:pPr>
    </w:lvl>
    <w:lvl w:ilvl="1">
      <w:start w:val="2"/>
      <w:numFmt w:val="decimal"/>
      <w:isLgl/>
      <w:lvlText w:val="%1.%2"/>
      <w:lvlJc w:val="left"/>
      <w:pPr>
        <w:tabs>
          <w:tab w:val="num" w:pos="0"/>
        </w:tabs>
        <w:ind w:left="1263" w:hanging="800"/>
      </w:pPr>
    </w:lvl>
    <w:lvl w:ilvl="2">
      <w:start w:val="4"/>
      <w:numFmt w:val="decimal"/>
      <w:isLgl/>
      <w:lvlText w:val="%1.%2.%3"/>
      <w:lvlJc w:val="left"/>
      <w:pPr>
        <w:tabs>
          <w:tab w:val="num" w:pos="0"/>
        </w:tabs>
        <w:ind w:left="1366" w:hanging="800"/>
      </w:pPr>
    </w:lvl>
    <w:lvl w:ilvl="3">
      <w:start w:val="1"/>
      <w:numFmt w:val="decimal"/>
      <w:isLgl/>
      <w:lvlText w:val="%1.%2.%3.%4"/>
      <w:lvlJc w:val="left"/>
      <w:pPr>
        <w:tabs>
          <w:tab w:val="num" w:pos="0"/>
        </w:tabs>
        <w:ind w:left="1469" w:hanging="800"/>
      </w:pPr>
    </w:lvl>
    <w:lvl w:ilvl="4">
      <w:start w:val="1"/>
      <w:numFmt w:val="decimal"/>
      <w:isLgl/>
      <w:lvlText w:val="%1.%2.%3.%4.%5"/>
      <w:lvlJc w:val="left"/>
      <w:pPr>
        <w:tabs>
          <w:tab w:val="num" w:pos="0"/>
        </w:tabs>
        <w:ind w:left="1852" w:hanging="1080"/>
      </w:pPr>
    </w:lvl>
    <w:lvl w:ilvl="5">
      <w:start w:val="1"/>
      <w:numFmt w:val="decimal"/>
      <w:isLgl/>
      <w:lvlText w:val="%1.%2.%3.%4.%5.%6"/>
      <w:lvlJc w:val="left"/>
      <w:pPr>
        <w:tabs>
          <w:tab w:val="num" w:pos="0"/>
        </w:tabs>
        <w:ind w:left="2315" w:hanging="1440"/>
      </w:pPr>
    </w:lvl>
    <w:lvl w:ilvl="6">
      <w:start w:val="1"/>
      <w:numFmt w:val="decimal"/>
      <w:isLgl/>
      <w:lvlText w:val="%1.%2.%3.%4.%5.%6.%7"/>
      <w:lvlJc w:val="left"/>
      <w:pPr>
        <w:tabs>
          <w:tab w:val="num" w:pos="0"/>
        </w:tabs>
        <w:ind w:left="2418" w:hanging="1440"/>
      </w:pPr>
    </w:lvl>
    <w:lvl w:ilvl="7">
      <w:start w:val="1"/>
      <w:numFmt w:val="decimal"/>
      <w:isLgl/>
      <w:lvlText w:val="%1.%2.%3.%4.%5.%6.%7.%8"/>
      <w:lvlJc w:val="left"/>
      <w:pPr>
        <w:tabs>
          <w:tab w:val="num" w:pos="0"/>
        </w:tabs>
        <w:ind w:left="2881" w:hanging="1800"/>
      </w:pPr>
    </w:lvl>
    <w:lvl w:ilvl="8">
      <w:start w:val="1"/>
      <w:numFmt w:val="decimal"/>
      <w:isLgl/>
      <w:lvlText w:val="%1.%2.%3.%4.%5.%6.%7.%8.%9"/>
      <w:lvlJc w:val="left"/>
      <w:pPr>
        <w:tabs>
          <w:tab w:val="num" w:pos="0"/>
        </w:tabs>
        <w:ind w:left="2984" w:hanging="1800"/>
      </w:pPr>
    </w:lvl>
  </w:abstractNum>
  <w:abstractNum w:abstractNumId="5" w15:restartNumberingAfterBreak="0">
    <w:nsid w:val="63F1586D"/>
    <w:multiLevelType w:val="multilevel"/>
    <w:tmpl w:val="490A8AA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66307BDC"/>
    <w:multiLevelType w:val="multilevel"/>
    <w:tmpl w:val="00109D4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15:restartNumberingAfterBreak="0">
    <w:nsid w:val="67DC2F3C"/>
    <w:multiLevelType w:val="multilevel"/>
    <w:tmpl w:val="97480D8C"/>
    <w:lvl w:ilvl="0">
      <w:start w:val="1"/>
      <w:numFmt w:val="decimal"/>
      <w:lvlText w:val="%1."/>
      <w:lvlJc w:val="left"/>
      <w:pPr>
        <w:tabs>
          <w:tab w:val="num" w:pos="0"/>
        </w:tabs>
        <w:ind w:left="502" w:hanging="360"/>
      </w:pPr>
      <w:rPr>
        <w:rFonts w:cs="Times New Roman"/>
        <w:sz w:val="24"/>
        <w:szCs w:val="20"/>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8" w15:restartNumberingAfterBreak="0">
    <w:nsid w:val="7DD3652D"/>
    <w:multiLevelType w:val="multilevel"/>
    <w:tmpl w:val="7BE2EC00"/>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num w:numId="1">
    <w:abstractNumId w:val="0"/>
  </w:num>
  <w:num w:numId="2">
    <w:abstractNumId w:val="6"/>
  </w:num>
  <w:num w:numId="3">
    <w:abstractNumId w:val="1"/>
  </w:num>
  <w:num w:numId="4">
    <w:abstractNumId w:val="5"/>
  </w:num>
  <w:num w:numId="5">
    <w:abstractNumId w:val="4"/>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151"/>
    <w:rsid w:val="0035144E"/>
    <w:rsid w:val="00602151"/>
    <w:rsid w:val="00674258"/>
    <w:rsid w:val="00807398"/>
    <w:rsid w:val="00882E8F"/>
    <w:rsid w:val="00B03FB7"/>
    <w:rsid w:val="00D8697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A9B1E36F-650A-45DD-A5EC-FD061EB5C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71D"/>
    <w:pPr>
      <w:spacing w:after="200" w:line="276" w:lineRule="auto"/>
    </w:pPr>
    <w:rPr>
      <w:lang w:eastAsia="en-US"/>
    </w:rPr>
  </w:style>
  <w:style w:type="paragraph" w:styleId="1">
    <w:name w:val="heading 1"/>
    <w:basedOn w:val="a"/>
    <w:next w:val="a"/>
    <w:link w:val="10"/>
    <w:qFormat/>
    <w:locked/>
    <w:rsid w:val="00F435DA"/>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
    <w:next w:val="a"/>
    <w:link w:val="20"/>
    <w:unhideWhenUsed/>
    <w:qFormat/>
    <w:locked/>
    <w:rsid w:val="00F435D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locked/>
    <w:rsid w:val="00F027E8"/>
    <w:rPr>
      <w:rFonts w:cs="Times New Roman"/>
    </w:rPr>
  </w:style>
  <w:style w:type="character" w:customStyle="1" w:styleId="a5">
    <w:name w:val="Нижний колонтитул Знак"/>
    <w:basedOn w:val="a0"/>
    <w:link w:val="a6"/>
    <w:uiPriority w:val="99"/>
    <w:qFormat/>
    <w:locked/>
    <w:rsid w:val="00F027E8"/>
    <w:rPr>
      <w:rFonts w:cs="Times New Roman"/>
    </w:rPr>
  </w:style>
  <w:style w:type="character" w:styleId="a7">
    <w:name w:val="annotation reference"/>
    <w:basedOn w:val="a0"/>
    <w:uiPriority w:val="99"/>
    <w:semiHidden/>
    <w:qFormat/>
    <w:rsid w:val="00FC5BCD"/>
    <w:rPr>
      <w:rFonts w:cs="Times New Roman"/>
      <w:sz w:val="16"/>
      <w:szCs w:val="16"/>
    </w:rPr>
  </w:style>
  <w:style w:type="character" w:customStyle="1" w:styleId="a8">
    <w:name w:val="Текст примечания Знак"/>
    <w:basedOn w:val="a0"/>
    <w:link w:val="a9"/>
    <w:uiPriority w:val="99"/>
    <w:qFormat/>
    <w:locked/>
    <w:rsid w:val="00FC5BCD"/>
    <w:rPr>
      <w:rFonts w:cs="Times New Roman"/>
      <w:sz w:val="20"/>
      <w:szCs w:val="20"/>
    </w:rPr>
  </w:style>
  <w:style w:type="character" w:customStyle="1" w:styleId="aa">
    <w:name w:val="Тема примечания Знак"/>
    <w:basedOn w:val="a8"/>
    <w:link w:val="ab"/>
    <w:uiPriority w:val="99"/>
    <w:semiHidden/>
    <w:qFormat/>
    <w:locked/>
    <w:rsid w:val="00FC5BCD"/>
    <w:rPr>
      <w:rFonts w:cs="Times New Roman"/>
      <w:b/>
      <w:bCs/>
      <w:sz w:val="20"/>
      <w:szCs w:val="20"/>
    </w:rPr>
  </w:style>
  <w:style w:type="character" w:customStyle="1" w:styleId="ac">
    <w:name w:val="Текст выноски Знак"/>
    <w:basedOn w:val="a0"/>
    <w:link w:val="ad"/>
    <w:uiPriority w:val="99"/>
    <w:semiHidden/>
    <w:qFormat/>
    <w:locked/>
    <w:rsid w:val="00FC5BCD"/>
    <w:rPr>
      <w:rFonts w:ascii="Tahoma" w:hAnsi="Tahoma" w:cs="Tahoma"/>
      <w:sz w:val="16"/>
      <w:szCs w:val="16"/>
    </w:rPr>
  </w:style>
  <w:style w:type="character" w:styleId="ae">
    <w:name w:val="Hyperlink"/>
    <w:basedOn w:val="a0"/>
    <w:uiPriority w:val="99"/>
    <w:rsid w:val="007B1586"/>
    <w:rPr>
      <w:rFonts w:cs="Times New Roman"/>
      <w:color w:val="0000FF"/>
      <w:u w:val="single"/>
    </w:rPr>
  </w:style>
  <w:style w:type="character" w:customStyle="1" w:styleId="af">
    <w:name w:val="Абзац списка Знак"/>
    <w:link w:val="af0"/>
    <w:uiPriority w:val="34"/>
    <w:qFormat/>
    <w:rsid w:val="00FE38AD"/>
    <w:rPr>
      <w:lang w:eastAsia="en-US"/>
    </w:rPr>
  </w:style>
  <w:style w:type="character" w:styleId="af1">
    <w:name w:val="FollowedHyperlink"/>
    <w:basedOn w:val="a0"/>
    <w:uiPriority w:val="99"/>
    <w:semiHidden/>
    <w:unhideWhenUsed/>
    <w:rsid w:val="007C022C"/>
    <w:rPr>
      <w:color w:val="800080" w:themeColor="followedHyperlink"/>
      <w:u w:val="single"/>
    </w:rPr>
  </w:style>
  <w:style w:type="character" w:customStyle="1" w:styleId="af2">
    <w:name w:val="Текст сноски Знак"/>
    <w:basedOn w:val="a0"/>
    <w:link w:val="af3"/>
    <w:uiPriority w:val="99"/>
    <w:qFormat/>
    <w:rsid w:val="003B7B94"/>
    <w:rPr>
      <w:rFonts w:ascii="Times New Roman" w:eastAsia="Times New Roman" w:hAnsi="Times New Roman"/>
      <w:sz w:val="20"/>
      <w:szCs w:val="20"/>
    </w:rPr>
  </w:style>
  <w:style w:type="character" w:customStyle="1" w:styleId="user">
    <w:name w:val="Символ сноски (user)"/>
    <w:uiPriority w:val="99"/>
    <w:unhideWhenUsed/>
    <w:qFormat/>
    <w:rsid w:val="003B7B94"/>
    <w:rPr>
      <w:vertAlign w:val="superscript"/>
    </w:rPr>
  </w:style>
  <w:style w:type="character" w:customStyle="1" w:styleId="af4">
    <w:name w:val="Символ сноски"/>
    <w:qFormat/>
    <w:rPr>
      <w:vertAlign w:val="superscript"/>
    </w:rPr>
  </w:style>
  <w:style w:type="character" w:styleId="af5">
    <w:name w:val="footnote reference"/>
    <w:rPr>
      <w:vertAlign w:val="superscript"/>
    </w:rPr>
  </w:style>
  <w:style w:type="character" w:customStyle="1" w:styleId="Default">
    <w:name w:val="Default Знак"/>
    <w:link w:val="Default0"/>
    <w:qFormat/>
    <w:locked/>
    <w:rsid w:val="003B7B94"/>
    <w:rPr>
      <w:rFonts w:ascii="Times New Roman" w:eastAsiaTheme="minorHAnsi" w:hAnsi="Times New Roman"/>
      <w:color w:val="000000"/>
      <w:sz w:val="24"/>
      <w:szCs w:val="24"/>
    </w:rPr>
  </w:style>
  <w:style w:type="character" w:customStyle="1" w:styleId="10">
    <w:name w:val="Заголовок 1 Знак"/>
    <w:basedOn w:val="a0"/>
    <w:link w:val="1"/>
    <w:qFormat/>
    <w:rsid w:val="00F435DA"/>
    <w:rPr>
      <w:rFonts w:ascii="Cambria" w:eastAsia="Times New Roman" w:hAnsi="Cambria"/>
      <w:b/>
      <w:bCs/>
      <w:color w:val="365F91"/>
      <w:sz w:val="28"/>
      <w:szCs w:val="28"/>
    </w:rPr>
  </w:style>
  <w:style w:type="character" w:customStyle="1" w:styleId="20">
    <w:name w:val="Заголовок 2 Знак"/>
    <w:basedOn w:val="a0"/>
    <w:link w:val="2"/>
    <w:qFormat/>
    <w:rsid w:val="00F435DA"/>
    <w:rPr>
      <w:rFonts w:asciiTheme="majorHAnsi" w:eastAsiaTheme="majorEastAsia" w:hAnsiTheme="majorHAnsi" w:cstheme="majorBidi"/>
      <w:color w:val="365F91" w:themeColor="accent1" w:themeShade="BF"/>
      <w:sz w:val="26"/>
      <w:szCs w:val="26"/>
      <w:lang w:eastAsia="en-US"/>
    </w:rPr>
  </w:style>
  <w:style w:type="character" w:customStyle="1" w:styleId="af6">
    <w:name w:val="Ариал Таблица Знак"/>
    <w:link w:val="af7"/>
    <w:qFormat/>
    <w:locked/>
    <w:rsid w:val="001E46D4"/>
    <w:rPr>
      <w:rFonts w:ascii="Arial" w:hAnsi="Arial" w:cs="Arial"/>
    </w:rPr>
  </w:style>
  <w:style w:type="character" w:customStyle="1" w:styleId="af8">
    <w:name w:val="Обычный (веб) Знак"/>
    <w:link w:val="af9"/>
    <w:uiPriority w:val="99"/>
    <w:qFormat/>
    <w:locked/>
    <w:rsid w:val="00600E26"/>
    <w:rPr>
      <w:rFonts w:ascii="Times New Roman" w:eastAsia="Times New Roman" w:hAnsi="Times New Roman"/>
      <w:sz w:val="24"/>
      <w:szCs w:val="24"/>
    </w:rPr>
  </w:style>
  <w:style w:type="paragraph" w:styleId="afa">
    <w:name w:val="Title"/>
    <w:basedOn w:val="a"/>
    <w:next w:val="afb"/>
    <w:qFormat/>
    <w:pPr>
      <w:keepNext/>
      <w:spacing w:before="240" w:after="120"/>
    </w:pPr>
    <w:rPr>
      <w:rFonts w:ascii="Liberation Sans" w:eastAsia="Noto Sans" w:hAnsi="Liberation Sans" w:cs="Noto Sans"/>
      <w:sz w:val="28"/>
      <w:szCs w:val="28"/>
    </w:rPr>
  </w:style>
  <w:style w:type="paragraph" w:styleId="afb">
    <w:name w:val="Body Text"/>
    <w:basedOn w:val="a"/>
    <w:pPr>
      <w:spacing w:after="140"/>
    </w:pPr>
  </w:style>
  <w:style w:type="paragraph" w:styleId="afc">
    <w:name w:val="List"/>
    <w:basedOn w:val="afb"/>
  </w:style>
  <w:style w:type="paragraph" w:styleId="afd">
    <w:name w:val="caption"/>
    <w:basedOn w:val="a"/>
    <w:qFormat/>
    <w:pPr>
      <w:suppressLineNumbers/>
      <w:spacing w:before="120" w:after="120"/>
    </w:pPr>
    <w:rPr>
      <w:i/>
      <w:iCs/>
      <w:sz w:val="24"/>
      <w:szCs w:val="24"/>
    </w:rPr>
  </w:style>
  <w:style w:type="paragraph" w:styleId="afe">
    <w:name w:val="index heading"/>
    <w:basedOn w:val="a"/>
    <w:qFormat/>
    <w:pPr>
      <w:suppressLineNumbers/>
    </w:pPr>
  </w:style>
  <w:style w:type="paragraph" w:customStyle="1" w:styleId="user0">
    <w:name w:val="Заголовок (user)"/>
    <w:basedOn w:val="a"/>
    <w:next w:val="afb"/>
    <w:qFormat/>
    <w:pPr>
      <w:keepNext/>
      <w:spacing w:before="240" w:after="120"/>
    </w:pPr>
    <w:rPr>
      <w:rFonts w:ascii="Liberation Sans" w:eastAsia="Noto Sans" w:hAnsi="Liberation Sans" w:cs="Noto Sans"/>
      <w:sz w:val="28"/>
      <w:szCs w:val="28"/>
    </w:rPr>
  </w:style>
  <w:style w:type="paragraph" w:customStyle="1" w:styleId="user1">
    <w:name w:val="Указатель (user)"/>
    <w:basedOn w:val="a"/>
    <w:qFormat/>
    <w:pPr>
      <w:suppressLineNumbers/>
    </w:pPr>
  </w:style>
  <w:style w:type="paragraph" w:styleId="af0">
    <w:name w:val="List Paragraph"/>
    <w:basedOn w:val="a"/>
    <w:link w:val="af"/>
    <w:uiPriority w:val="34"/>
    <w:qFormat/>
    <w:rsid w:val="00B50C21"/>
    <w:pPr>
      <w:ind w:left="720"/>
      <w:contextualSpacing/>
    </w:pPr>
  </w:style>
  <w:style w:type="paragraph" w:customStyle="1" w:styleId="HeaderandFooter">
    <w:name w:val="Header and Footer"/>
    <w:basedOn w:val="a"/>
    <w:qFormat/>
  </w:style>
  <w:style w:type="paragraph" w:styleId="a4">
    <w:name w:val="header"/>
    <w:basedOn w:val="a"/>
    <w:link w:val="a3"/>
    <w:uiPriority w:val="99"/>
    <w:rsid w:val="00F027E8"/>
    <w:pPr>
      <w:tabs>
        <w:tab w:val="center" w:pos="4677"/>
        <w:tab w:val="right" w:pos="9355"/>
      </w:tabs>
      <w:spacing w:after="0" w:line="240" w:lineRule="auto"/>
    </w:pPr>
  </w:style>
  <w:style w:type="paragraph" w:styleId="a6">
    <w:name w:val="footer"/>
    <w:basedOn w:val="a"/>
    <w:link w:val="a5"/>
    <w:uiPriority w:val="99"/>
    <w:rsid w:val="00F027E8"/>
    <w:pPr>
      <w:tabs>
        <w:tab w:val="center" w:pos="4677"/>
        <w:tab w:val="right" w:pos="9355"/>
      </w:tabs>
      <w:spacing w:after="0" w:line="240" w:lineRule="auto"/>
    </w:pPr>
  </w:style>
  <w:style w:type="paragraph" w:styleId="a9">
    <w:name w:val="annotation text"/>
    <w:basedOn w:val="a"/>
    <w:link w:val="a8"/>
    <w:uiPriority w:val="99"/>
    <w:rsid w:val="00FC5BCD"/>
    <w:pPr>
      <w:spacing w:line="240" w:lineRule="auto"/>
    </w:pPr>
    <w:rPr>
      <w:sz w:val="20"/>
      <w:szCs w:val="20"/>
    </w:rPr>
  </w:style>
  <w:style w:type="paragraph" w:styleId="ab">
    <w:name w:val="annotation subject"/>
    <w:basedOn w:val="a9"/>
    <w:next w:val="a9"/>
    <w:link w:val="aa"/>
    <w:uiPriority w:val="99"/>
    <w:semiHidden/>
    <w:qFormat/>
    <w:rsid w:val="00FC5BCD"/>
    <w:rPr>
      <w:b/>
      <w:bCs/>
    </w:rPr>
  </w:style>
  <w:style w:type="paragraph" w:styleId="ad">
    <w:name w:val="Balloon Text"/>
    <w:basedOn w:val="a"/>
    <w:link w:val="ac"/>
    <w:uiPriority w:val="99"/>
    <w:semiHidden/>
    <w:qFormat/>
    <w:rsid w:val="00FC5BCD"/>
    <w:pPr>
      <w:spacing w:after="0" w:line="240" w:lineRule="auto"/>
    </w:pPr>
    <w:rPr>
      <w:rFonts w:ascii="Tahoma" w:hAnsi="Tahoma" w:cs="Tahoma"/>
      <w:sz w:val="16"/>
      <w:szCs w:val="16"/>
    </w:rPr>
  </w:style>
  <w:style w:type="paragraph" w:customStyle="1" w:styleId="Default0">
    <w:name w:val="Default"/>
    <w:basedOn w:val="a"/>
    <w:link w:val="Default"/>
    <w:qFormat/>
    <w:rsid w:val="006F28C5"/>
    <w:pPr>
      <w:spacing w:after="0" w:line="240" w:lineRule="auto"/>
    </w:pPr>
    <w:rPr>
      <w:rFonts w:ascii="Times New Roman" w:eastAsiaTheme="minorHAnsi" w:hAnsi="Times New Roman"/>
      <w:color w:val="000000"/>
      <w:sz w:val="24"/>
      <w:szCs w:val="24"/>
      <w:lang w:eastAsia="ru-RU"/>
    </w:rPr>
  </w:style>
  <w:style w:type="paragraph" w:customStyle="1" w:styleId="western">
    <w:name w:val="western"/>
    <w:basedOn w:val="a"/>
    <w:qFormat/>
    <w:rsid w:val="00683E61"/>
    <w:pPr>
      <w:spacing w:before="280" w:after="280" w:line="240" w:lineRule="auto"/>
      <w:jc w:val="both"/>
    </w:pPr>
    <w:rPr>
      <w:rFonts w:ascii="Arial" w:eastAsia="Times New Roman" w:hAnsi="Arial" w:cs="Arial"/>
      <w:sz w:val="24"/>
      <w:szCs w:val="24"/>
      <w:lang w:eastAsia="ar-SA"/>
    </w:rPr>
  </w:style>
  <w:style w:type="paragraph" w:customStyle="1" w:styleId="11">
    <w:name w:val="заголовок 11"/>
    <w:basedOn w:val="a"/>
    <w:next w:val="a"/>
    <w:qFormat/>
    <w:rsid w:val="001C6040"/>
    <w:pPr>
      <w:keepNext/>
      <w:snapToGrid w:val="0"/>
      <w:spacing w:after="0" w:line="240" w:lineRule="auto"/>
      <w:jc w:val="center"/>
    </w:pPr>
    <w:rPr>
      <w:rFonts w:ascii="Times New Roman" w:eastAsia="Times New Roman" w:hAnsi="Times New Roman"/>
      <w:sz w:val="24"/>
      <w:szCs w:val="20"/>
      <w:lang w:eastAsia="ru-RU"/>
    </w:rPr>
  </w:style>
  <w:style w:type="paragraph" w:customStyle="1" w:styleId="21">
    <w:name w:val="çàãîëîâîê 2"/>
    <w:basedOn w:val="a"/>
    <w:next w:val="a"/>
    <w:qFormat/>
    <w:rsid w:val="001C6040"/>
    <w:pPr>
      <w:keepNext/>
      <w:spacing w:after="0" w:line="240" w:lineRule="auto"/>
      <w:jc w:val="both"/>
    </w:pPr>
    <w:rPr>
      <w:rFonts w:ascii="Times New Roman" w:eastAsia="Times New Roman" w:hAnsi="Times New Roman"/>
      <w:sz w:val="24"/>
      <w:szCs w:val="20"/>
      <w:lang w:val="en-GB" w:eastAsia="ru-RU"/>
    </w:rPr>
  </w:style>
  <w:style w:type="paragraph" w:customStyle="1" w:styleId="rvps9">
    <w:name w:val="rvps9"/>
    <w:basedOn w:val="a"/>
    <w:qFormat/>
    <w:rsid w:val="00F7538C"/>
    <w:pPr>
      <w:spacing w:after="0" w:line="240" w:lineRule="auto"/>
      <w:jc w:val="both"/>
    </w:pPr>
    <w:rPr>
      <w:rFonts w:ascii="Times New Roman" w:eastAsia="Times New Roman" w:hAnsi="Times New Roman"/>
      <w:sz w:val="24"/>
      <w:szCs w:val="24"/>
      <w:lang w:eastAsia="ru-RU"/>
    </w:rPr>
  </w:style>
  <w:style w:type="paragraph" w:customStyle="1" w:styleId="rvps1">
    <w:name w:val="rvps1"/>
    <w:basedOn w:val="a"/>
    <w:qFormat/>
    <w:rsid w:val="00C95C79"/>
    <w:pPr>
      <w:spacing w:after="0" w:line="240" w:lineRule="auto"/>
      <w:jc w:val="center"/>
    </w:pPr>
    <w:rPr>
      <w:rFonts w:ascii="Times New Roman" w:eastAsia="Times New Roman" w:hAnsi="Times New Roman"/>
      <w:sz w:val="24"/>
      <w:szCs w:val="24"/>
      <w:lang w:eastAsia="ru-RU"/>
    </w:rPr>
  </w:style>
  <w:style w:type="paragraph" w:styleId="af3">
    <w:name w:val="footnote text"/>
    <w:basedOn w:val="a"/>
    <w:link w:val="af2"/>
    <w:uiPriority w:val="99"/>
    <w:unhideWhenUsed/>
    <w:qFormat/>
    <w:rsid w:val="003B7B94"/>
    <w:pPr>
      <w:spacing w:after="0" w:line="240" w:lineRule="auto"/>
    </w:pPr>
    <w:rPr>
      <w:rFonts w:ascii="Times New Roman" w:eastAsia="Times New Roman" w:hAnsi="Times New Roman"/>
      <w:sz w:val="20"/>
      <w:szCs w:val="20"/>
      <w:lang w:eastAsia="ru-RU"/>
    </w:rPr>
  </w:style>
  <w:style w:type="paragraph" w:customStyle="1" w:styleId="Times12">
    <w:name w:val="Times 12"/>
    <w:basedOn w:val="a"/>
    <w:qFormat/>
    <w:rsid w:val="001E46D4"/>
    <w:pPr>
      <w:overflowPunct w:val="0"/>
      <w:spacing w:after="0" w:line="240" w:lineRule="auto"/>
      <w:ind w:firstLine="567"/>
      <w:jc w:val="both"/>
    </w:pPr>
    <w:rPr>
      <w:rFonts w:ascii="Times New Roman" w:eastAsia="Times New Roman" w:hAnsi="Times New Roman"/>
      <w:bCs/>
      <w:sz w:val="24"/>
      <w:lang w:eastAsia="ru-RU"/>
    </w:rPr>
  </w:style>
  <w:style w:type="paragraph" w:customStyle="1" w:styleId="af7">
    <w:name w:val="Ариал Таблица"/>
    <w:basedOn w:val="a"/>
    <w:link w:val="af6"/>
    <w:qFormat/>
    <w:rsid w:val="001E46D4"/>
    <w:pPr>
      <w:widowControl w:val="0"/>
      <w:spacing w:after="0" w:line="240" w:lineRule="auto"/>
      <w:jc w:val="both"/>
    </w:pPr>
    <w:rPr>
      <w:rFonts w:ascii="Arial" w:hAnsi="Arial" w:cs="Arial"/>
      <w:lang w:eastAsia="ru-RU"/>
    </w:rPr>
  </w:style>
  <w:style w:type="paragraph" w:styleId="af9">
    <w:name w:val="Normal (Web)"/>
    <w:basedOn w:val="a"/>
    <w:link w:val="af8"/>
    <w:uiPriority w:val="99"/>
    <w:qFormat/>
    <w:rsid w:val="00600E26"/>
    <w:pPr>
      <w:spacing w:beforeAutospacing="1" w:afterAutospacing="1" w:line="240" w:lineRule="auto"/>
    </w:pPr>
    <w:rPr>
      <w:rFonts w:ascii="Times New Roman" w:eastAsia="Times New Roman" w:hAnsi="Times New Roman"/>
      <w:sz w:val="24"/>
      <w:szCs w:val="24"/>
      <w:lang w:eastAsia="ru-RU"/>
    </w:rPr>
  </w:style>
  <w:style w:type="numbering" w:customStyle="1" w:styleId="user2">
    <w:name w:val="Без списка (user)"/>
    <w:uiPriority w:val="99"/>
    <w:semiHidden/>
    <w:unhideWhenUsed/>
    <w:qFormat/>
  </w:style>
  <w:style w:type="numbering" w:customStyle="1" w:styleId="4">
    <w:name w:val="Стиль4"/>
    <w:qFormat/>
    <w:rsid w:val="001E46D4"/>
  </w:style>
  <w:style w:type="table" w:styleId="aff">
    <w:name w:val="Table Grid"/>
    <w:basedOn w:val="a1"/>
    <w:uiPriority w:val="99"/>
    <w:rsid w:val="00FA29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AF1D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rostelecom.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zakupki.gov.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Nikolaj.Trubachyov@sibir.rt.ru" TargetMode="External"/><Relationship Id="rId14" Type="http://schemas.openxmlformats.org/officeDocument/2006/relationships/package" Target="embeddings/_________Microsoft_Word.docx"/></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53A35B4916743FB89A9D61443EBED81"/>
        <w:category>
          <w:name w:val="Общие"/>
          <w:gallery w:val="placeholder"/>
        </w:category>
        <w:types>
          <w:type w:val="bbPlcHdr"/>
        </w:types>
        <w:behaviors>
          <w:behavior w:val="content"/>
        </w:behaviors>
        <w:guid w:val="{ABA80F36-A841-4A26-9052-DFF98DBDA3C3}"/>
      </w:docPartPr>
      <w:docPartBody>
        <w:p w:rsidR="00D57716" w:rsidRDefault="00D57716" w:rsidP="00D57716">
          <w:pPr>
            <w:pStyle w:val="953A35B4916743FB89A9D61443EBED81"/>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02FF" w:usb1="4000201F" w:usb2="0800002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8BD"/>
    <w:rsid w:val="00004C0B"/>
    <w:rsid w:val="00011C99"/>
    <w:rsid w:val="00064446"/>
    <w:rsid w:val="0008548E"/>
    <w:rsid w:val="000A0109"/>
    <w:rsid w:val="000C498F"/>
    <w:rsid w:val="000D2D3E"/>
    <w:rsid w:val="0012511F"/>
    <w:rsid w:val="001B48BD"/>
    <w:rsid w:val="001D1833"/>
    <w:rsid w:val="002255A9"/>
    <w:rsid w:val="00226A6F"/>
    <w:rsid w:val="0025254E"/>
    <w:rsid w:val="0025398C"/>
    <w:rsid w:val="0026379D"/>
    <w:rsid w:val="00266756"/>
    <w:rsid w:val="002D593E"/>
    <w:rsid w:val="002D5B72"/>
    <w:rsid w:val="00381779"/>
    <w:rsid w:val="003C5746"/>
    <w:rsid w:val="003C6B19"/>
    <w:rsid w:val="00421658"/>
    <w:rsid w:val="00483383"/>
    <w:rsid w:val="004A646C"/>
    <w:rsid w:val="0050101B"/>
    <w:rsid w:val="00501D0C"/>
    <w:rsid w:val="005431D8"/>
    <w:rsid w:val="005F187F"/>
    <w:rsid w:val="006645EA"/>
    <w:rsid w:val="00687B95"/>
    <w:rsid w:val="0069361A"/>
    <w:rsid w:val="006F0AA3"/>
    <w:rsid w:val="006F15A4"/>
    <w:rsid w:val="00756D70"/>
    <w:rsid w:val="007C5D78"/>
    <w:rsid w:val="007F6F97"/>
    <w:rsid w:val="00840F99"/>
    <w:rsid w:val="00854F16"/>
    <w:rsid w:val="008610EA"/>
    <w:rsid w:val="00863A18"/>
    <w:rsid w:val="00871B0E"/>
    <w:rsid w:val="008C6A3F"/>
    <w:rsid w:val="008F200E"/>
    <w:rsid w:val="0093517B"/>
    <w:rsid w:val="00951395"/>
    <w:rsid w:val="009C04A1"/>
    <w:rsid w:val="00A258A7"/>
    <w:rsid w:val="00AE169B"/>
    <w:rsid w:val="00AF3BC3"/>
    <w:rsid w:val="00B07E97"/>
    <w:rsid w:val="00B84969"/>
    <w:rsid w:val="00BF4B66"/>
    <w:rsid w:val="00C06E8B"/>
    <w:rsid w:val="00C165E2"/>
    <w:rsid w:val="00C843E8"/>
    <w:rsid w:val="00D4036D"/>
    <w:rsid w:val="00D57716"/>
    <w:rsid w:val="00DC7074"/>
    <w:rsid w:val="00DE3EDD"/>
    <w:rsid w:val="00E60D04"/>
    <w:rsid w:val="00E76D4C"/>
    <w:rsid w:val="00F73322"/>
    <w:rsid w:val="00FB6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169B"/>
    <w:rPr>
      <w:color w:val="808080"/>
    </w:rPr>
  </w:style>
  <w:style w:type="paragraph" w:customStyle="1" w:styleId="104E60CA7BCB4B4392E6C6A8A29EEE43">
    <w:name w:val="104E60CA7BCB4B4392E6C6A8A29EEE43"/>
    <w:rsid w:val="001B48BD"/>
  </w:style>
  <w:style w:type="paragraph" w:customStyle="1" w:styleId="02E923DD48C54FED9A08D83B4A23B625">
    <w:name w:val="02E923DD48C54FED9A08D83B4A23B625"/>
    <w:rsid w:val="001B48BD"/>
  </w:style>
  <w:style w:type="paragraph" w:customStyle="1" w:styleId="997F9DFF9869416CB80F10784847FB15">
    <w:name w:val="997F9DFF9869416CB80F10784847FB15"/>
    <w:rsid w:val="001B48BD"/>
  </w:style>
  <w:style w:type="paragraph" w:customStyle="1" w:styleId="E6027431C8914AE2B9AA58B981E00F58">
    <w:name w:val="E6027431C8914AE2B9AA58B981E00F58"/>
    <w:rsid w:val="001B48BD"/>
  </w:style>
  <w:style w:type="paragraph" w:customStyle="1" w:styleId="7EE718278D4A4291888C8929A0EAA7B2">
    <w:name w:val="7EE718278D4A4291888C8929A0EAA7B2"/>
    <w:rsid w:val="00687B95"/>
  </w:style>
  <w:style w:type="paragraph" w:customStyle="1" w:styleId="A0F41778629245E1869812DCFCBA1BFF">
    <w:name w:val="A0F41778629245E1869812DCFCBA1BFF"/>
    <w:rsid w:val="00687B95"/>
  </w:style>
  <w:style w:type="paragraph" w:customStyle="1" w:styleId="528AC46D377346AFB95F8D302DE5EE89">
    <w:name w:val="528AC46D377346AFB95F8D302DE5EE89"/>
    <w:rsid w:val="00687B95"/>
  </w:style>
  <w:style w:type="paragraph" w:customStyle="1" w:styleId="A71CA4F1C8744C0A837A11D75030A4B1">
    <w:name w:val="A71CA4F1C8744C0A837A11D75030A4B1"/>
    <w:rsid w:val="00687B95"/>
  </w:style>
  <w:style w:type="paragraph" w:customStyle="1" w:styleId="D4F9F146E633451EA5A1C49738EEF2F9">
    <w:name w:val="D4F9F146E633451EA5A1C49738EEF2F9"/>
    <w:rsid w:val="007C5D78"/>
  </w:style>
  <w:style w:type="paragraph" w:customStyle="1" w:styleId="6C80021EB5B84C55AE2EF7915B1DF977">
    <w:name w:val="6C80021EB5B84C55AE2EF7915B1DF977"/>
    <w:rsid w:val="00421658"/>
  </w:style>
  <w:style w:type="paragraph" w:customStyle="1" w:styleId="428545712171478B805569FB9B6C8075">
    <w:name w:val="428545712171478B805569FB9B6C8075"/>
    <w:rsid w:val="00421658"/>
  </w:style>
  <w:style w:type="paragraph" w:customStyle="1" w:styleId="8BD69DF744574C098EF00DCADAFCFEDA">
    <w:name w:val="8BD69DF744574C098EF00DCADAFCFEDA"/>
    <w:rsid w:val="00871B0E"/>
  </w:style>
  <w:style w:type="paragraph" w:customStyle="1" w:styleId="E7DEEC4F0B9F46FEA74EFF2835146C73">
    <w:name w:val="E7DEEC4F0B9F46FEA74EFF2835146C73"/>
    <w:rsid w:val="00871B0E"/>
  </w:style>
  <w:style w:type="paragraph" w:customStyle="1" w:styleId="111C959C01574A4CB6C028B4A703631A">
    <w:name w:val="111C959C01574A4CB6C028B4A703631A"/>
    <w:rsid w:val="00D57716"/>
  </w:style>
  <w:style w:type="paragraph" w:customStyle="1" w:styleId="6BE21062812348769ACCDB79D23D2982">
    <w:name w:val="6BE21062812348769ACCDB79D23D2982"/>
    <w:rsid w:val="00D57716"/>
  </w:style>
  <w:style w:type="paragraph" w:customStyle="1" w:styleId="D317EA3129FC4E4CBA5AAAF30FA66343">
    <w:name w:val="D317EA3129FC4E4CBA5AAAF30FA66343"/>
    <w:rsid w:val="00D57716"/>
  </w:style>
  <w:style w:type="paragraph" w:customStyle="1" w:styleId="002897EC2D094F609874A84DB3988C17">
    <w:name w:val="002897EC2D094F609874A84DB3988C17"/>
    <w:rsid w:val="00D57716"/>
  </w:style>
  <w:style w:type="paragraph" w:customStyle="1" w:styleId="3A3085712A0C462FAF663412072B7FFD">
    <w:name w:val="3A3085712A0C462FAF663412072B7FFD"/>
    <w:rsid w:val="00D57716"/>
  </w:style>
  <w:style w:type="paragraph" w:customStyle="1" w:styleId="585DB3F10F4E4379A42B8137CE9F0C46">
    <w:name w:val="585DB3F10F4E4379A42B8137CE9F0C46"/>
    <w:rsid w:val="00D57716"/>
  </w:style>
  <w:style w:type="paragraph" w:customStyle="1" w:styleId="A46D9FAB25D3481CB7695E35ADBFE2CB">
    <w:name w:val="A46D9FAB25D3481CB7695E35ADBFE2CB"/>
    <w:rsid w:val="00D57716"/>
  </w:style>
  <w:style w:type="paragraph" w:customStyle="1" w:styleId="D54DE3AF0D10400F8A714B78B79B37E1">
    <w:name w:val="D54DE3AF0D10400F8A714B78B79B37E1"/>
    <w:rsid w:val="00D57716"/>
  </w:style>
  <w:style w:type="paragraph" w:customStyle="1" w:styleId="63536088E85A4992842BDF2AC0305610">
    <w:name w:val="63536088E85A4992842BDF2AC0305610"/>
    <w:rsid w:val="00D57716"/>
  </w:style>
  <w:style w:type="paragraph" w:customStyle="1" w:styleId="CDE8B5A077744E2A9D02F656C971AAF7">
    <w:name w:val="CDE8B5A077744E2A9D02F656C971AAF7"/>
    <w:rsid w:val="00D57716"/>
  </w:style>
  <w:style w:type="paragraph" w:customStyle="1" w:styleId="78304F1C7A1E4337825BC1D3D3DD07B6">
    <w:name w:val="78304F1C7A1E4337825BC1D3D3DD07B6"/>
    <w:rsid w:val="00D57716"/>
  </w:style>
  <w:style w:type="paragraph" w:customStyle="1" w:styleId="093004A319D4433A9504B92BAE5DB4F2">
    <w:name w:val="093004A319D4433A9504B92BAE5DB4F2"/>
    <w:rsid w:val="00D57716"/>
  </w:style>
  <w:style w:type="paragraph" w:customStyle="1" w:styleId="4302313ECEA745779378E1A9F1872518">
    <w:name w:val="4302313ECEA745779378E1A9F1872518"/>
    <w:rsid w:val="00D57716"/>
  </w:style>
  <w:style w:type="paragraph" w:customStyle="1" w:styleId="689EB0B1B22C4233BB9AD9622AA33835">
    <w:name w:val="689EB0B1B22C4233BB9AD9622AA33835"/>
    <w:rsid w:val="00D57716"/>
  </w:style>
  <w:style w:type="paragraph" w:customStyle="1" w:styleId="B80FFF3767CC4D17BB0AED4D00B4C9AE">
    <w:name w:val="B80FFF3767CC4D17BB0AED4D00B4C9AE"/>
    <w:rsid w:val="00D57716"/>
  </w:style>
  <w:style w:type="paragraph" w:customStyle="1" w:styleId="888C7DB9B9BD4C708D8893C578214BD1">
    <w:name w:val="888C7DB9B9BD4C708D8893C578214BD1"/>
    <w:rsid w:val="00D57716"/>
  </w:style>
  <w:style w:type="paragraph" w:customStyle="1" w:styleId="2780D1315849468CAB0695F0F47177A2">
    <w:name w:val="2780D1315849468CAB0695F0F47177A2"/>
    <w:rsid w:val="00D57716"/>
  </w:style>
  <w:style w:type="paragraph" w:customStyle="1" w:styleId="251D64DACF9348B0B8C3E69DBC56EB75">
    <w:name w:val="251D64DACF9348B0B8C3E69DBC56EB75"/>
    <w:rsid w:val="00D57716"/>
  </w:style>
  <w:style w:type="paragraph" w:customStyle="1" w:styleId="E73399419555432B981E690EE455034F">
    <w:name w:val="E73399419555432B981E690EE455034F"/>
    <w:rsid w:val="00D57716"/>
  </w:style>
  <w:style w:type="paragraph" w:customStyle="1" w:styleId="E7D9A41BCD1A47F88F2C6B145030D2BE">
    <w:name w:val="E7D9A41BCD1A47F88F2C6B145030D2BE"/>
    <w:rsid w:val="00D57716"/>
  </w:style>
  <w:style w:type="paragraph" w:customStyle="1" w:styleId="953A35B4916743FB89A9D61443EBED81">
    <w:name w:val="953A35B4916743FB89A9D61443EBED81"/>
    <w:rsid w:val="00D57716"/>
  </w:style>
  <w:style w:type="paragraph" w:customStyle="1" w:styleId="0BE159BC88B2409EB9BC71DF0F30A79C">
    <w:name w:val="0BE159BC88B2409EB9BC71DF0F30A79C"/>
    <w:rsid w:val="00D57716"/>
  </w:style>
  <w:style w:type="paragraph" w:customStyle="1" w:styleId="F47535550D554C01A6812F59A9B90D60">
    <w:name w:val="F47535550D554C01A6812F59A9B90D60"/>
    <w:rsid w:val="00D57716"/>
  </w:style>
  <w:style w:type="paragraph" w:customStyle="1" w:styleId="7648B608C9E9498EABDA3B668CCD6A17">
    <w:name w:val="7648B608C9E9498EABDA3B668CCD6A17"/>
    <w:rsid w:val="00D57716"/>
  </w:style>
  <w:style w:type="paragraph" w:customStyle="1" w:styleId="E59DAF7E46174315ACBFEAF158115BA6">
    <w:name w:val="E59DAF7E46174315ACBFEAF158115BA6"/>
    <w:rsid w:val="00D57716"/>
  </w:style>
  <w:style w:type="paragraph" w:customStyle="1" w:styleId="1984E73D183841BABE5536AF6469800E">
    <w:name w:val="1984E73D183841BABE5536AF6469800E"/>
    <w:rsid w:val="00AE16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A9322-015D-460A-B47B-07007F01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3528</Words>
  <Characters>20110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Моисейченкова Людмила Ардавастовна</dc:creator>
  <dc:description/>
  <cp:lastModifiedBy>Трубачёв Николай Олегович</cp:lastModifiedBy>
  <cp:revision>2</cp:revision>
  <cp:lastPrinted>2022-02-03T01:48:00Z</cp:lastPrinted>
  <dcterms:created xsi:type="dcterms:W3CDTF">2026-02-02T09:54:00Z</dcterms:created>
  <dcterms:modified xsi:type="dcterms:W3CDTF">2026-02-02T09:54:00Z</dcterms:modified>
  <dc:language>ru-RU</dc:language>
</cp:coreProperties>
</file>